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0" w:rsidRDefault="009E75A0" w:rsidP="009E75A0">
      <w:pPr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E317F">
        <w:rPr>
          <w:b/>
          <w:sz w:val="28"/>
          <w:szCs w:val="28"/>
        </w:rPr>
        <w:t>Ответы на типовы</w:t>
      </w:r>
      <w:bookmarkStart w:id="0" w:name="_GoBack"/>
      <w:bookmarkEnd w:id="0"/>
      <w:r w:rsidRPr="005E317F">
        <w:rPr>
          <w:b/>
          <w:sz w:val="28"/>
          <w:szCs w:val="28"/>
        </w:rPr>
        <w:t>е вопросы по плате за содержание и ремонт жилого помещения</w:t>
      </w:r>
    </w:p>
    <w:p w:rsidR="009E75A0" w:rsidRPr="009E75A0" w:rsidRDefault="009E75A0" w:rsidP="009E75A0">
      <w:pPr>
        <w:suppressAutoHyphens/>
        <w:spacing w:before="100" w:beforeAutospacing="1" w:after="100" w:afterAutospacing="1"/>
        <w:jc w:val="center"/>
        <w:rPr>
          <w:sz w:val="28"/>
          <w:szCs w:val="28"/>
        </w:rPr>
      </w:pPr>
      <w:r w:rsidRPr="009E75A0">
        <w:rPr>
          <w:sz w:val="28"/>
          <w:szCs w:val="28"/>
        </w:rPr>
        <w:t>(подготовлено О.В. Улановой, заместителем главы администрации ОГО)</w:t>
      </w: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b/>
          <w:bCs/>
          <w:sz w:val="24"/>
          <w:szCs w:val="24"/>
        </w:rPr>
        <w:t>Какой он, этот размер платы за содержание и ремонт многоквартирного дома?</w:t>
      </w:r>
    </w:p>
    <w:p w:rsidR="009E75A0" w:rsidRPr="0043070D" w:rsidRDefault="009E75A0" w:rsidP="009E75A0">
      <w:pPr>
        <w:suppressAutoHyphens/>
        <w:ind w:firstLine="709"/>
        <w:jc w:val="both"/>
        <w:rPr>
          <w:sz w:val="24"/>
          <w:szCs w:val="24"/>
        </w:rPr>
      </w:pPr>
      <w:r w:rsidRPr="0043070D">
        <w:rPr>
          <w:sz w:val="24"/>
          <w:szCs w:val="24"/>
        </w:rPr>
        <w:t>С юридической точки зрения, размер платы за содержание и ремонт жилого помещ</w:t>
      </w:r>
      <w:r w:rsidRPr="0043070D">
        <w:rPr>
          <w:sz w:val="24"/>
          <w:szCs w:val="24"/>
        </w:rPr>
        <w:t>е</w:t>
      </w:r>
      <w:r w:rsidRPr="0043070D">
        <w:rPr>
          <w:sz w:val="24"/>
          <w:szCs w:val="24"/>
        </w:rPr>
        <w:t>ния – это результат договоренности сторон по договору управления многоквартирным домом. Управляющая компания не может самостоятельно в одностороннем порядке устанавливать или изм</w:t>
      </w:r>
      <w:r w:rsidRPr="0043070D">
        <w:rPr>
          <w:sz w:val="24"/>
          <w:szCs w:val="24"/>
        </w:rPr>
        <w:t>е</w:t>
      </w:r>
      <w:r w:rsidRPr="0043070D">
        <w:rPr>
          <w:sz w:val="24"/>
          <w:szCs w:val="24"/>
        </w:rPr>
        <w:t>нять размер платы за содержание и ремонт жилого помещения. Порядок установления и изменения платы четко определен в </w:t>
      </w:r>
      <w:hyperlink r:id="rId6" w:tgtFrame="_blank" w:tooltip="Открыть документ" w:history="1">
        <w:r w:rsidRPr="0043070D">
          <w:rPr>
            <w:rStyle w:val="a4"/>
            <w:sz w:val="24"/>
            <w:szCs w:val="24"/>
          </w:rPr>
          <w:t>Жилищном кодексе РФ</w:t>
        </w:r>
      </w:hyperlink>
      <w:r w:rsidRPr="0043070D">
        <w:rPr>
          <w:sz w:val="24"/>
          <w:szCs w:val="24"/>
        </w:rPr>
        <w:t>, также имеется соответствующая арби</w:t>
      </w:r>
      <w:r w:rsidRPr="0043070D">
        <w:rPr>
          <w:sz w:val="24"/>
          <w:szCs w:val="24"/>
        </w:rPr>
        <w:t>т</w:t>
      </w:r>
      <w:r w:rsidRPr="0043070D">
        <w:rPr>
          <w:sz w:val="24"/>
          <w:szCs w:val="24"/>
        </w:rPr>
        <w:t>ражная практика.</w:t>
      </w:r>
    </w:p>
    <w:p w:rsidR="009E75A0" w:rsidRPr="0043070D" w:rsidRDefault="009E75A0" w:rsidP="009E75A0">
      <w:pPr>
        <w:suppressAutoHyphens/>
        <w:ind w:firstLine="709"/>
        <w:jc w:val="both"/>
        <w:rPr>
          <w:sz w:val="24"/>
          <w:szCs w:val="24"/>
        </w:rPr>
      </w:pPr>
      <w:r w:rsidRPr="0043070D">
        <w:rPr>
          <w:sz w:val="24"/>
          <w:szCs w:val="24"/>
        </w:rPr>
        <w:t xml:space="preserve">С экономической точки зрения, размер платы за содержание и ремонт жилого помещения – это расходы, необходимые для надлежащего обслуживания Вашего многоквартирного дома плюс прибыль управляющей компании. </w:t>
      </w:r>
    </w:p>
    <w:p w:rsidR="009E75A0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sz w:val="24"/>
          <w:szCs w:val="24"/>
        </w:rPr>
        <w:t>При определении размера платы за содержание и ремонт жилого помещения необх</w:t>
      </w:r>
      <w:r w:rsidRPr="0043070D">
        <w:rPr>
          <w:sz w:val="24"/>
          <w:szCs w:val="24"/>
        </w:rPr>
        <w:t>о</w:t>
      </w:r>
      <w:r w:rsidRPr="0043070D">
        <w:rPr>
          <w:sz w:val="24"/>
          <w:szCs w:val="24"/>
        </w:rPr>
        <w:t>димо знать виды работ и услуг, а также периодичность их выполнения, запланированные Вашей управляющей компанией. Обычно перечень работ и услуг приводится в приложении к договору управления многоквартирным домом, который Вы подписываете с управляющей компанией. Расчет размера платы без данных этого перечня будет, как говорят, «на глаз».</w:t>
      </w:r>
    </w:p>
    <w:p w:rsidR="009E75A0" w:rsidRDefault="009E75A0" w:rsidP="009E75A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Обращаю Ваше внимание на  то, что </w:t>
      </w:r>
      <w:r w:rsidRPr="009A262A">
        <w:rPr>
          <w:b/>
          <w:sz w:val="24"/>
          <w:szCs w:val="24"/>
        </w:rPr>
        <w:t>минимальный перечень услуг и работ, необходимых для обеспечения</w:t>
      </w:r>
      <w:r w:rsidRPr="009A262A">
        <w:rPr>
          <w:b/>
          <w:smallCaps/>
          <w:sz w:val="24"/>
          <w:szCs w:val="24"/>
        </w:rPr>
        <w:t xml:space="preserve"> </w:t>
      </w:r>
      <w:r w:rsidRPr="009A262A">
        <w:rPr>
          <w:b/>
          <w:sz w:val="24"/>
          <w:szCs w:val="24"/>
        </w:rPr>
        <w:t>надлежащего содержания общего имущества в многоквартирном доме утвержден постановлением Правительства Росси</w:t>
      </w:r>
      <w:r w:rsidRPr="009A262A">
        <w:rPr>
          <w:b/>
          <w:sz w:val="24"/>
          <w:szCs w:val="24"/>
        </w:rPr>
        <w:t>й</w:t>
      </w:r>
      <w:r w:rsidRPr="009A262A">
        <w:rPr>
          <w:b/>
          <w:sz w:val="24"/>
          <w:szCs w:val="24"/>
        </w:rPr>
        <w:t>ской Федерации от 3 апреля 2013 г. N 290</w:t>
      </w:r>
      <w:r>
        <w:rPr>
          <w:sz w:val="24"/>
          <w:szCs w:val="24"/>
        </w:rPr>
        <w:t>.</w:t>
      </w:r>
    </w:p>
    <w:p w:rsidR="009E75A0" w:rsidRPr="00BB6479" w:rsidRDefault="009E75A0" w:rsidP="009E75A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BB6479">
        <w:rPr>
          <w:sz w:val="24"/>
          <w:szCs w:val="24"/>
        </w:rPr>
        <w:t>В соответствии с разъяснениями Министерства регионального развития </w:t>
      </w:r>
      <w:hyperlink r:id="rId7" w:tgtFrame="_blank" w:tooltip="Открыть документ" w:history="1">
        <w:r w:rsidRPr="00BB6479">
          <w:rPr>
            <w:rStyle w:val="a4"/>
            <w:sz w:val="24"/>
            <w:szCs w:val="24"/>
          </w:rPr>
          <w:t>№6174-АД/14 от 06.03.2009</w:t>
        </w:r>
        <w:r>
          <w:rPr>
            <w:rStyle w:val="a4"/>
            <w:sz w:val="24"/>
            <w:szCs w:val="24"/>
          </w:rPr>
          <w:t xml:space="preserve"> </w:t>
        </w:r>
        <w:r w:rsidRPr="00BB6479">
          <w:rPr>
            <w:rStyle w:val="a4"/>
            <w:sz w:val="24"/>
            <w:szCs w:val="24"/>
          </w:rPr>
          <w:t>г.</w:t>
        </w:r>
      </w:hyperlink>
      <w:r w:rsidRPr="00BB6479">
        <w:rPr>
          <w:sz w:val="24"/>
          <w:szCs w:val="24"/>
        </w:rPr>
        <w:t> относительно п</w:t>
      </w:r>
      <w:r>
        <w:rPr>
          <w:sz w:val="24"/>
          <w:szCs w:val="24"/>
        </w:rPr>
        <w:t xml:space="preserve">ункта </w:t>
      </w:r>
      <w:r w:rsidRPr="00BB647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479">
        <w:rPr>
          <w:sz w:val="24"/>
          <w:szCs w:val="24"/>
        </w:rPr>
        <w:t>ч</w:t>
      </w:r>
      <w:r>
        <w:rPr>
          <w:sz w:val="24"/>
          <w:szCs w:val="24"/>
        </w:rPr>
        <w:t xml:space="preserve">асти </w:t>
      </w:r>
      <w:r w:rsidRPr="00BB6479">
        <w:rPr>
          <w:sz w:val="24"/>
          <w:szCs w:val="24"/>
        </w:rPr>
        <w:t>3 ст</w:t>
      </w:r>
      <w:r>
        <w:rPr>
          <w:sz w:val="24"/>
          <w:szCs w:val="24"/>
        </w:rPr>
        <w:t xml:space="preserve">атьи </w:t>
      </w:r>
      <w:r w:rsidRPr="00BB6479">
        <w:rPr>
          <w:sz w:val="24"/>
          <w:szCs w:val="24"/>
        </w:rPr>
        <w:t>162 Жилищного кодекса РФ, порядок определения размера платы за содержание и ремонт жилого помещения является существе</w:t>
      </w:r>
      <w:r w:rsidRPr="00BB6479">
        <w:rPr>
          <w:sz w:val="24"/>
          <w:szCs w:val="24"/>
        </w:rPr>
        <w:t>н</w:t>
      </w:r>
      <w:r w:rsidRPr="00BB6479">
        <w:rPr>
          <w:sz w:val="24"/>
          <w:szCs w:val="24"/>
        </w:rPr>
        <w:t>ным условием договора управления многоквартирным домом (об этом и свидетельствует сам Ж</w:t>
      </w:r>
      <w:r>
        <w:rPr>
          <w:sz w:val="24"/>
          <w:szCs w:val="24"/>
        </w:rPr>
        <w:t>К</w:t>
      </w:r>
      <w:r w:rsidRPr="00BB6479">
        <w:rPr>
          <w:sz w:val="24"/>
          <w:szCs w:val="24"/>
        </w:rPr>
        <w:t xml:space="preserve"> РФ), а, следовательно, если данный порядок не определен, то договор управления можно признать недействительным.</w:t>
      </w:r>
      <w:proofErr w:type="gramEnd"/>
      <w:r w:rsidRPr="00BB6479">
        <w:rPr>
          <w:sz w:val="24"/>
          <w:szCs w:val="24"/>
        </w:rPr>
        <w:t xml:space="preserve">  </w:t>
      </w:r>
      <w:proofErr w:type="gramStart"/>
      <w:r w:rsidRPr="00BB6479">
        <w:rPr>
          <w:sz w:val="24"/>
          <w:szCs w:val="24"/>
        </w:rPr>
        <w:t xml:space="preserve">В данных разъяснениях  дано описание того, что понимается под порядком определения размера платы за содержание и ремонт жилого помещения: </w:t>
      </w:r>
      <w:r w:rsidRPr="00BB6479">
        <w:rPr>
          <w:iCs/>
          <w:sz w:val="24"/>
          <w:szCs w:val="24"/>
        </w:rPr>
        <w:t>формулировка порядка (методики) определения (расчета) стоимости указанных в договоре в соответствии с пунктом 2 части 3 статьи 162 Кодекса услуг и работ по содержанию и текущему, и капитальному ремонту общего имущества в многоквартирном доме.</w:t>
      </w:r>
      <w:proofErr w:type="gramEnd"/>
      <w:r w:rsidRPr="00BB6479">
        <w:rPr>
          <w:iCs/>
          <w:sz w:val="24"/>
          <w:szCs w:val="24"/>
        </w:rPr>
        <w:t xml:space="preserve"> При этом фиксированную стоимость отдельных услуг и работ целесообразно указывать в перечне услуг и работ только на момент заключения договора.</w:t>
      </w:r>
    </w:p>
    <w:p w:rsidR="009E75A0" w:rsidRPr="0043070D" w:rsidRDefault="009E75A0" w:rsidP="009E75A0">
      <w:pPr>
        <w:suppressAutoHyphens/>
        <w:ind w:firstLine="709"/>
        <w:jc w:val="both"/>
        <w:rPr>
          <w:sz w:val="24"/>
          <w:szCs w:val="24"/>
        </w:rPr>
      </w:pPr>
      <w:r w:rsidRPr="0043070D">
        <w:rPr>
          <w:sz w:val="24"/>
          <w:szCs w:val="24"/>
        </w:rPr>
        <w:t xml:space="preserve">Таким образом, в договоре </w:t>
      </w:r>
      <w:r>
        <w:rPr>
          <w:sz w:val="24"/>
          <w:szCs w:val="24"/>
        </w:rPr>
        <w:t xml:space="preserve">управления </w:t>
      </w:r>
      <w:r w:rsidRPr="0043070D">
        <w:rPr>
          <w:sz w:val="24"/>
          <w:szCs w:val="24"/>
        </w:rPr>
        <w:t xml:space="preserve">должен быть указан порядок или методика определения размера платы за содержание и ремонт жилых помещений многоквартирного дома. </w:t>
      </w:r>
    </w:p>
    <w:p w:rsidR="009E75A0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sz w:val="24"/>
          <w:szCs w:val="24"/>
        </w:rPr>
        <w:t>На практике все происходит иначе. Управляющие компании вообще не утруждаются планированием конкретных работ и их стоимости. Плата за содержание и ремонт жилого помещения для Вашего многоквартирного дома устанавливается управляющими компаниями без расшифровок по видам работ и услуг, и, как правило, на весь жилищный фонд Вашей управляющей компании в целом. Что совершенно неправильно, потому что каждый многоквартирный дом имеет свои индивидуальные особенности.</w:t>
      </w: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b/>
          <w:bCs/>
          <w:sz w:val="24"/>
          <w:szCs w:val="24"/>
        </w:rPr>
        <w:t>Для чего необходимо определять размер платы за содержание и ремонт многоквартирного дома в разрезе перечня работ и услуг?</w:t>
      </w: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sz w:val="24"/>
          <w:szCs w:val="24"/>
        </w:rPr>
        <w:t xml:space="preserve">В первую очередь, это необходимо Вам для определения и контроля размера платы за содержание и ремонт жилого помещения. К примеру, Вы определили стоимость платы за содержание жилого помещения в размере 10 руб. с квадратного метра. Данная стоимость </w:t>
      </w:r>
      <w:r w:rsidRPr="0043070D">
        <w:rPr>
          <w:sz w:val="24"/>
          <w:szCs w:val="24"/>
        </w:rPr>
        <w:lastRenderedPageBreak/>
        <w:t>по умолчанию включает услугу по уборке придомовой территории (Вашего двора), услугу по сухой уборке мест общего пользования (подъезда) с определенной пер</w:t>
      </w:r>
      <w:r w:rsidRPr="0043070D">
        <w:rPr>
          <w:sz w:val="24"/>
          <w:szCs w:val="24"/>
        </w:rPr>
        <w:t>и</w:t>
      </w:r>
      <w:r w:rsidRPr="0043070D">
        <w:rPr>
          <w:sz w:val="24"/>
          <w:szCs w:val="24"/>
        </w:rPr>
        <w:t>одичностью.</w:t>
      </w:r>
    </w:p>
    <w:p w:rsidR="009E75A0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sz w:val="24"/>
          <w:szCs w:val="24"/>
        </w:rPr>
        <w:t>В случае</w:t>
      </w:r>
      <w:proofErr w:type="gramStart"/>
      <w:r w:rsidRPr="0043070D">
        <w:rPr>
          <w:sz w:val="24"/>
          <w:szCs w:val="24"/>
        </w:rPr>
        <w:t>,</w:t>
      </w:r>
      <w:proofErr w:type="gramEnd"/>
      <w:r w:rsidRPr="0043070D">
        <w:rPr>
          <w:sz w:val="24"/>
          <w:szCs w:val="24"/>
        </w:rPr>
        <w:t xml:space="preserve"> если Ваша управляющая компания не выполняет свои обязательства или выполняет их не в полном объеме, Вы можете потребовать пересчета размера платы. Но возникает в</w:t>
      </w:r>
      <w:r w:rsidRPr="0043070D">
        <w:rPr>
          <w:sz w:val="24"/>
          <w:szCs w:val="24"/>
        </w:rPr>
        <w:t>о</w:t>
      </w:r>
      <w:r w:rsidRPr="0043070D">
        <w:rPr>
          <w:sz w:val="24"/>
          <w:szCs w:val="24"/>
        </w:rPr>
        <w:t>прос: сколько стоит услуга по уборке придомовой территории (Вашего двора) и услуга по сухой уборке мест общего пользования (подъезда)? Тут управля</w:t>
      </w:r>
      <w:r w:rsidRPr="0043070D">
        <w:rPr>
          <w:sz w:val="24"/>
          <w:szCs w:val="24"/>
        </w:rPr>
        <w:t>ю</w:t>
      </w:r>
      <w:r w:rsidRPr="0043070D">
        <w:rPr>
          <w:sz w:val="24"/>
          <w:szCs w:val="24"/>
        </w:rPr>
        <w:t>щая компания может предоставить Вам стоимость данных услуг, "интересную" только ей самой.</w:t>
      </w: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b/>
          <w:bCs/>
          <w:sz w:val="24"/>
          <w:szCs w:val="24"/>
        </w:rPr>
        <w:t>Что, если Вы не смогли договориться о размере платы за содержание и ремонт со своей управляющей компанией?</w:t>
      </w:r>
    </w:p>
    <w:p w:rsidR="009E75A0" w:rsidRPr="00BB6479" w:rsidRDefault="009E75A0" w:rsidP="009E75A0">
      <w:pPr>
        <w:suppressAutoHyphens/>
        <w:jc w:val="both"/>
        <w:rPr>
          <w:sz w:val="24"/>
          <w:szCs w:val="24"/>
        </w:rPr>
      </w:pPr>
      <w:proofErr w:type="gramStart"/>
      <w:r w:rsidRPr="00BB6479">
        <w:rPr>
          <w:sz w:val="24"/>
          <w:szCs w:val="24"/>
        </w:rPr>
        <w:t>Если же при достаточно долгой дискуссии на общем собрании собственников многоквартирного дома не удалось принять решение о размере платы за содержание и ремонт многоквартирного дома, то размер платы устанавливается на основании п</w:t>
      </w:r>
      <w:r>
        <w:rPr>
          <w:sz w:val="24"/>
          <w:szCs w:val="24"/>
        </w:rPr>
        <w:t xml:space="preserve">ункта </w:t>
      </w:r>
      <w:r w:rsidRPr="00BB6479">
        <w:rPr>
          <w:sz w:val="24"/>
          <w:szCs w:val="24"/>
        </w:rPr>
        <w:t>4 ст</w:t>
      </w:r>
      <w:r>
        <w:rPr>
          <w:sz w:val="24"/>
          <w:szCs w:val="24"/>
        </w:rPr>
        <w:t xml:space="preserve">атьи </w:t>
      </w:r>
      <w:r w:rsidRPr="00BB6479">
        <w:rPr>
          <w:sz w:val="24"/>
          <w:szCs w:val="24"/>
        </w:rPr>
        <w:t>158 </w:t>
      </w:r>
      <w:hyperlink r:id="rId8" w:tgtFrame="_blank" w:tooltip="Открыть документ" w:history="1">
        <w:r w:rsidRPr="0041191B">
          <w:rPr>
            <w:rStyle w:val="a4"/>
            <w:sz w:val="24"/>
            <w:szCs w:val="24"/>
          </w:rPr>
          <w:t>ЖК РФ</w:t>
        </w:r>
      </w:hyperlink>
      <w:r w:rsidRPr="00BB6479">
        <w:rPr>
          <w:sz w:val="24"/>
          <w:szCs w:val="24"/>
        </w:rPr>
        <w:t>. В соответствии с данной статьей, размер платы за содержание и ремонт жилого помещения устанавливается органом местного самоуправления (то есть администрацией Вашего муниципал</w:t>
      </w:r>
      <w:r w:rsidRPr="00BB6479">
        <w:rPr>
          <w:sz w:val="24"/>
          <w:szCs w:val="24"/>
        </w:rPr>
        <w:t>ь</w:t>
      </w:r>
      <w:r w:rsidRPr="00BB6479">
        <w:rPr>
          <w:sz w:val="24"/>
          <w:szCs w:val="24"/>
        </w:rPr>
        <w:t>ного образования).</w:t>
      </w:r>
      <w:proofErr w:type="gramEnd"/>
    </w:p>
    <w:p w:rsidR="009E75A0" w:rsidRPr="00BB6479" w:rsidRDefault="009E75A0" w:rsidP="009E75A0">
      <w:pPr>
        <w:suppressAutoHyphens/>
        <w:jc w:val="both"/>
        <w:rPr>
          <w:sz w:val="24"/>
          <w:szCs w:val="24"/>
        </w:rPr>
      </w:pPr>
      <w:r w:rsidRPr="00BB6479">
        <w:rPr>
          <w:sz w:val="24"/>
          <w:szCs w:val="24"/>
        </w:rPr>
        <w:t>Ежегодно администрация устанавливает плату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 Именно она и служит данной величиной платы за содержание и ремонт жилого помещения.</w:t>
      </w:r>
    </w:p>
    <w:p w:rsidR="009E75A0" w:rsidRPr="00BB6479" w:rsidRDefault="009E75A0" w:rsidP="009E75A0">
      <w:pPr>
        <w:suppressAutoHyphens/>
        <w:jc w:val="both"/>
        <w:rPr>
          <w:sz w:val="24"/>
          <w:szCs w:val="24"/>
        </w:rPr>
      </w:pPr>
      <w:r w:rsidRPr="00BB6479">
        <w:rPr>
          <w:sz w:val="24"/>
          <w:szCs w:val="24"/>
        </w:rPr>
        <w:t>Однако, в информационном письме Министерства регионального развития </w:t>
      </w:r>
      <w:hyperlink r:id="rId9" w:tgtFrame="_blank" w:tooltip="Открыть документ" w:history="1">
        <w:r w:rsidRPr="0041191B">
          <w:rPr>
            <w:rStyle w:val="a4"/>
            <w:sz w:val="24"/>
            <w:szCs w:val="24"/>
          </w:rPr>
          <w:t>№6177-АД/14 от 06.03.2009</w:t>
        </w:r>
        <w:r>
          <w:rPr>
            <w:rStyle w:val="a4"/>
            <w:sz w:val="24"/>
            <w:szCs w:val="24"/>
          </w:rPr>
          <w:t xml:space="preserve"> </w:t>
        </w:r>
        <w:r w:rsidRPr="0041191B">
          <w:rPr>
            <w:rStyle w:val="a4"/>
            <w:sz w:val="24"/>
            <w:szCs w:val="24"/>
          </w:rPr>
          <w:t>г.</w:t>
        </w:r>
      </w:hyperlink>
      <w:r w:rsidRPr="00BB6479">
        <w:rPr>
          <w:sz w:val="24"/>
          <w:szCs w:val="24"/>
        </w:rPr>
        <w:t> говорится о целесообразности отказа от данной практики. Связано это, как уже ранее описывалось, с индивидуальными особенностями и характеристиками Вашего многоквартирного дома. </w:t>
      </w:r>
    </w:p>
    <w:p w:rsidR="009E75A0" w:rsidRDefault="009E75A0" w:rsidP="009E75A0">
      <w:pPr>
        <w:suppressAutoHyphens/>
        <w:jc w:val="both"/>
        <w:rPr>
          <w:sz w:val="24"/>
          <w:szCs w:val="24"/>
        </w:rPr>
      </w:pPr>
      <w:r w:rsidRPr="00BB6479">
        <w:rPr>
          <w:sz w:val="24"/>
          <w:szCs w:val="24"/>
        </w:rPr>
        <w:t>При выявлении подобных нарушений необходимо сообщать территориальному антимонопольному органу.</w:t>
      </w:r>
    </w:p>
    <w:p w:rsidR="009E75A0" w:rsidRPr="00BB6479" w:rsidRDefault="009E75A0" w:rsidP="009E75A0">
      <w:pPr>
        <w:suppressAutoHyphens/>
        <w:jc w:val="both"/>
        <w:rPr>
          <w:sz w:val="24"/>
          <w:szCs w:val="24"/>
        </w:rPr>
      </w:pPr>
    </w:p>
    <w:p w:rsidR="009E75A0" w:rsidRPr="0043070D" w:rsidRDefault="009E75A0" w:rsidP="009E75A0">
      <w:pPr>
        <w:suppressAutoHyphens/>
        <w:jc w:val="both"/>
        <w:rPr>
          <w:sz w:val="24"/>
          <w:szCs w:val="24"/>
        </w:rPr>
      </w:pPr>
      <w:r w:rsidRPr="0043070D">
        <w:rPr>
          <w:sz w:val="24"/>
          <w:szCs w:val="24"/>
        </w:rPr>
        <w:t> </w:t>
      </w:r>
      <w:r w:rsidRPr="0043070D">
        <w:rPr>
          <w:b/>
          <w:bCs/>
          <w:sz w:val="24"/>
          <w:szCs w:val="24"/>
        </w:rPr>
        <w:t>Рекомендации по определению размера платы за содержание и ремонт:</w:t>
      </w:r>
    </w:p>
    <w:p w:rsidR="009E75A0" w:rsidRPr="0043070D" w:rsidRDefault="009E75A0" w:rsidP="009E75A0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4"/>
          <w:szCs w:val="24"/>
        </w:rPr>
      </w:pPr>
      <w:r w:rsidRPr="0043070D">
        <w:rPr>
          <w:sz w:val="24"/>
          <w:szCs w:val="24"/>
        </w:rPr>
        <w:t> Определяйте размер платы на общем собрании собственников многокварти</w:t>
      </w:r>
      <w:r w:rsidRPr="0043070D">
        <w:rPr>
          <w:sz w:val="24"/>
          <w:szCs w:val="24"/>
        </w:rPr>
        <w:t>р</w:t>
      </w:r>
      <w:r w:rsidRPr="0043070D">
        <w:rPr>
          <w:sz w:val="24"/>
          <w:szCs w:val="24"/>
        </w:rPr>
        <w:t>ных домов, в результате плотной, совместной работы с управляющей компанией. Управляющая компания сама должна Вам предложить перечень работ и услуг по содержанию и ремонту жилого помещения, необходимых для надлежащей эксплуатации Вашего многоквартирного дома. Данные предложения должны быть индивидуальными с учетом особенн</w:t>
      </w:r>
      <w:r w:rsidRPr="0043070D">
        <w:rPr>
          <w:sz w:val="24"/>
          <w:szCs w:val="24"/>
        </w:rPr>
        <w:t>о</w:t>
      </w:r>
      <w:r w:rsidRPr="0043070D">
        <w:rPr>
          <w:sz w:val="24"/>
          <w:szCs w:val="24"/>
        </w:rPr>
        <w:t>стей Вашего дома!</w:t>
      </w:r>
    </w:p>
    <w:p w:rsidR="009E75A0" w:rsidRPr="0043070D" w:rsidRDefault="009E75A0" w:rsidP="009E75A0">
      <w:pPr>
        <w:numPr>
          <w:ilvl w:val="0"/>
          <w:numId w:val="1"/>
        </w:numPr>
        <w:suppressAutoHyphens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43070D">
        <w:rPr>
          <w:sz w:val="24"/>
          <w:szCs w:val="24"/>
        </w:rPr>
        <w:t>Требуйте от управляющей компании указания порядка определения размера платы в договоре управления многоквартирным домом.</w:t>
      </w:r>
    </w:p>
    <w:p w:rsidR="009E75A0" w:rsidRPr="0043070D" w:rsidRDefault="009E75A0" w:rsidP="009E75A0">
      <w:pPr>
        <w:numPr>
          <w:ilvl w:val="0"/>
          <w:numId w:val="1"/>
        </w:numPr>
        <w:suppressAutoHyphens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43070D">
        <w:rPr>
          <w:sz w:val="24"/>
          <w:szCs w:val="24"/>
        </w:rPr>
        <w:t>Требуйте от управляющей компании при составлении договора управления многоквартирным домом, чтобы перечень работ и услуг</w:t>
      </w:r>
      <w:r>
        <w:rPr>
          <w:sz w:val="24"/>
          <w:szCs w:val="24"/>
        </w:rPr>
        <w:t>, а также периодичность их выполнения (оказания)</w:t>
      </w:r>
      <w:r w:rsidRPr="0043070D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43070D">
        <w:rPr>
          <w:sz w:val="24"/>
          <w:szCs w:val="24"/>
        </w:rPr>
        <w:t xml:space="preserve"> подробно расписан</w:t>
      </w:r>
      <w:r>
        <w:rPr>
          <w:sz w:val="24"/>
          <w:szCs w:val="24"/>
        </w:rPr>
        <w:t>ы</w:t>
      </w:r>
      <w:r w:rsidRPr="0043070D">
        <w:rPr>
          <w:sz w:val="24"/>
          <w:szCs w:val="24"/>
        </w:rPr>
        <w:t>.</w:t>
      </w:r>
    </w:p>
    <w:p w:rsidR="009E75A0" w:rsidRPr="00560188" w:rsidRDefault="009E75A0" w:rsidP="009E75A0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188">
        <w:rPr>
          <w:rFonts w:ascii="Times New Roman" w:hAnsi="Times New Roman" w:cs="Times New Roman"/>
          <w:color w:val="auto"/>
          <w:sz w:val="24"/>
          <w:szCs w:val="24"/>
        </w:rPr>
        <w:t xml:space="preserve">Как самостоятельно рассчитать плату за содержание и ремонт жилого помещения </w:t>
      </w:r>
    </w:p>
    <w:p w:rsidR="009E75A0" w:rsidRPr="00C73D1E" w:rsidRDefault="009E75A0" w:rsidP="009E75A0">
      <w:pPr>
        <w:pStyle w:val="a5"/>
        <w:suppressAutoHyphens/>
        <w:spacing w:before="0" w:beforeAutospacing="0" w:after="0" w:afterAutospacing="0"/>
        <w:jc w:val="both"/>
        <w:rPr>
          <w:color w:val="FF0000"/>
        </w:rPr>
      </w:pPr>
      <w:r w:rsidRPr="00560188">
        <w:t xml:space="preserve">В настоящее время оказание услуг по содержанию и ремонту жилых помещений не регулируется на государственном уровне. Размер платы на содержание и ремонт жилых помещений определяется общим собранием собственников жилья и представителями управляющей компании (обслуживающей организации). </w:t>
      </w:r>
      <w:proofErr w:type="gramStart"/>
      <w:r w:rsidRPr="00560188">
        <w:t xml:space="preserve">То есть, как договоритесь, так и будет, при условии, что общее собрание собственников многоквартирного дома проведено по всем </w:t>
      </w:r>
      <w:r w:rsidRPr="00C73D1E">
        <w:t>требованиям ЖК РФ, и  размер платы определен не ниже уровня минимального</w:t>
      </w:r>
      <w:r w:rsidRPr="00C73D1E">
        <w:rPr>
          <w:sz w:val="26"/>
          <w:szCs w:val="26"/>
        </w:rPr>
        <w:t xml:space="preserve"> </w:t>
      </w:r>
      <w:r w:rsidRPr="00C73D1E">
        <w:t>перечня услуг и работ, необходимых для обеспечения надлежащего содержания общего имущества в многоквартирном доме</w:t>
      </w:r>
      <w:r>
        <w:t xml:space="preserve"> </w:t>
      </w:r>
      <w:r w:rsidRPr="00C73D1E">
        <w:t xml:space="preserve">(утв. </w:t>
      </w:r>
      <w:hyperlink w:anchor="sub_0" w:history="1">
        <w:r w:rsidRPr="00C73D1E">
          <w:rPr>
            <w:rStyle w:val="a3"/>
            <w:b w:val="0"/>
          </w:rPr>
          <w:t>постановлением</w:t>
        </w:r>
      </w:hyperlink>
      <w:r w:rsidRPr="00C73D1E">
        <w:t xml:space="preserve"> Правительства РФ от 3 апреля 2013 г. N 290)</w:t>
      </w:r>
      <w:r>
        <w:t>.</w:t>
      </w:r>
      <w:proofErr w:type="gramEnd"/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lastRenderedPageBreak/>
        <w:t>Если Вы не являетесь специалистом в данной сфере и не знаете, сколько должна составлять плата за надлежащее содержание и ремонт жилого помещения Вашего мн</w:t>
      </w:r>
      <w:r w:rsidRPr="00560188">
        <w:t>о</w:t>
      </w:r>
      <w:r w:rsidRPr="00560188">
        <w:t xml:space="preserve">гоквартирного дома, то возникает проблема. Управляющая компания, конечно, заинтересована продать Вам свои услуги по стоимости, выгодной для нее. 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  <w:r>
        <w:t>Прослушав сегодня мою лекцию</w:t>
      </w:r>
      <w:r w:rsidRPr="00560188">
        <w:t>, Вы вряд ли станете виртуозом по расчету платы за содержание и ремонт жилых помещений, но, во всяком случае, поймете порядок ее расчета.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rPr>
          <w:b/>
          <w:bCs/>
        </w:rPr>
        <w:t>Начинаем считать себестоимость платы за содержание и ремонт жилого пом</w:t>
      </w:r>
      <w:r w:rsidRPr="00560188">
        <w:rPr>
          <w:b/>
          <w:bCs/>
        </w:rPr>
        <w:t>е</w:t>
      </w:r>
      <w:r w:rsidRPr="00560188">
        <w:rPr>
          <w:b/>
          <w:bCs/>
        </w:rPr>
        <w:t>щения!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Для того</w:t>
      </w:r>
      <w:proofErr w:type="gramStart"/>
      <w:r w:rsidRPr="00560188">
        <w:t>,</w:t>
      </w:r>
      <w:proofErr w:type="gramEnd"/>
      <w:r w:rsidRPr="00560188">
        <w:t xml:space="preserve"> чтобы самостоятельно рассчитать плату за содержание и ремонт жилищного фонда, необходимо понимать, из каких составляющих она состоит. Традиционно статьи расходов - следующие: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- оплата труда основных работников;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- отчисления на социальные нужды (страховые взносы);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- материалы, инвентарь;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- спецодежда;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- общепроизводственные расходы;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- общехозяйственные расходы.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Начинать расчет необходимо с проверки текущего или предыдущего года, хотя здесь также требуются навыки работы экономиста и бухгалтера. Для чего это нужно? Все нормативы в области расчета платы за содержание и ремонт жилого помещения носят рекомендательный характер, и это очень важно. У каждой управляющей компании (о</w:t>
      </w:r>
      <w:r w:rsidRPr="00560188">
        <w:t>б</w:t>
      </w:r>
      <w:r w:rsidRPr="00560188">
        <w:t>служивающей компании) есть свои особенности, своя структура, свои технологии, своя техника и индивидуальный жилищный фонд. Поэтому необходимо понять, какая структура расходов «реально» складывается в управляющей компании. Также стоит отметить, что в большинстве случаев эти данные управляющая компания не предоставляет. В соответствии с Постановление Правительства РФ от 23.09.2010 г.</w:t>
      </w:r>
      <w:r>
        <w:t xml:space="preserve"> </w:t>
      </w:r>
      <w:hyperlink r:id="rId10" w:tgtFrame="_blank" w:tooltip="Открыть документ" w:history="1">
        <w:r w:rsidRPr="00560188">
          <w:rPr>
            <w:rStyle w:val="a4"/>
          </w:rPr>
          <w:t xml:space="preserve">№731 </w:t>
        </w:r>
      </w:hyperlink>
      <w:r w:rsidRPr="00560188">
        <w:t>«Об утверждении стандарта раскрытия информации организациями, осуществляющими деятельность в сфере управления многоквартирными домами» управляющая комп</w:t>
      </w:r>
      <w:r w:rsidRPr="00560188">
        <w:t>а</w:t>
      </w:r>
      <w:r w:rsidRPr="00560188">
        <w:t>ния должна ежегодно отчитываться перед собственниками, но в данном нормативном акте не регламентируется необходимый для проверки объем документов.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Предполагаем, что первый этап мы пропустили по разным причинам: отсутствия опыта, нежелание управляющей компанией </w:t>
      </w:r>
      <w:proofErr w:type="gramStart"/>
      <w:r w:rsidRPr="00560188">
        <w:t>предоставить необходимые документы</w:t>
      </w:r>
      <w:proofErr w:type="gramEnd"/>
      <w:r w:rsidRPr="00560188">
        <w:t>. Приступаем непосре</w:t>
      </w:r>
      <w:r w:rsidRPr="00560188">
        <w:t>д</w:t>
      </w:r>
      <w:r w:rsidRPr="00560188">
        <w:t>ственно к расчетам! Начинаем с самого трудоемкого процесса – определения фонда оплаты труда основных работников. Для этого нам потребуется определить нормативную численность работников, оказывающих работы и услуги по содержанию и ремонту жилого помещения. Этот процесс занимает 50-60% всего времени при проведении независимой экспертизы размера платы за содержание и ремонт ж</w:t>
      </w:r>
      <w:r w:rsidRPr="00560188">
        <w:t>и</w:t>
      </w:r>
      <w:r w:rsidRPr="00560188">
        <w:t xml:space="preserve">лого помещения.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ind w:firstLine="709"/>
        <w:jc w:val="both"/>
      </w:pPr>
      <w:r w:rsidRPr="00560188">
        <w:t>После того как Вы определили численность, необходимо определить, какую зарабо</w:t>
      </w:r>
      <w:r w:rsidRPr="00560188">
        <w:t>т</w:t>
      </w:r>
      <w:r w:rsidRPr="00560188">
        <w:t>ную плату получают работники занятые в обслуживании многоквартирного дома, это можно сделать следующим образом: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- найти в нормативных документах вилку ставок по тарифам оплаты труда; 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- ориентироваться на тарифную </w:t>
      </w:r>
      <w:proofErr w:type="gramStart"/>
      <w:r w:rsidRPr="00560188">
        <w:t>ставку</w:t>
      </w:r>
      <w:proofErr w:type="gramEnd"/>
      <w:r w:rsidRPr="00560188">
        <w:t xml:space="preserve"> утвержденную в </w:t>
      </w:r>
      <w:r>
        <w:t>н</w:t>
      </w:r>
      <w:r w:rsidRPr="00560188">
        <w:t>ашем регионе, определить размер заработной платы;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- узнать размер заработной платы работников Вашей управляющей компании у самих работников.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Если Вы не смогли собрать данную информацию, то можно принять для расчета пр</w:t>
      </w:r>
      <w:r w:rsidRPr="00560188">
        <w:t>и</w:t>
      </w:r>
      <w:r w:rsidRPr="00560188">
        <w:t xml:space="preserve">емлемую, по Вашему мнению, заработную плату для данных профессий, так как все равно процесс установления размера платы за содержание и ремонт жилого помещения является договорным (устанавливается на общем собрании собственников многоквартирного дома). Полученный фонд оплаты труда необходимо рассчитать на </w:t>
      </w:r>
      <w:r w:rsidRPr="00560188">
        <w:lastRenderedPageBreak/>
        <w:t>календарный год (то есть умножить на 12 месяцев) и от данной величины посчитать сумму страховых взносов. Данная сумма зависит от системы налогообложения управляющей компании. Как правило, управляющие компании применяют упрощенную систему налогообложения, и данная величина составляет 30% от фонда оплаты труда.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Далее необходимо определить расходы по материалам и инвентарю. Это сложнее: калькулятора по данному расчету нет. Что касается платы за содержание, то стоимость материалов включает стоимость хозяйственного инвентаря. Вот среднестатистический (по укрупненным нормам) набор инвентаря: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Для уборки мест общего пользования (подметание и мытье) на одного работника (уборщика мест общего пользования) в год приходится: ведро 1 шт., веник обыкнове</w:t>
      </w:r>
      <w:r w:rsidRPr="00560188">
        <w:t>н</w:t>
      </w:r>
      <w:r w:rsidRPr="00560188">
        <w:t xml:space="preserve">ный 12 шт., совок 0,5 шт., швабра 1 шт., щетка 1 шт.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Для уборки придомовой территории на одного работника (дворника) в год приходится: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В зимнее время: движок 1 шт., емкость для смеси песка 0,2 шт., лом 0,2 шт., лопата штыковая 0,5 шт., лопата совковая 0,5 шт., метла березовая 70 шт., сито строительное 0,5 шт., скребок 1 шт., тележка 0,5 шт.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В летнее время: ведро 0,33 шт., грабли 0,33 шт., лопата совковая 1 шт., метла берез</w:t>
      </w:r>
      <w:r w:rsidRPr="00560188">
        <w:t>о</w:t>
      </w:r>
      <w:r w:rsidRPr="00560188">
        <w:t>вая 53 шт., мешки полиэтиленовые 365 шт., тележка 0,5 шт., шланг поливочный (25 м.) 1 шт., швабра 1 шт.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Теперь считаем, сколько расходов приходится на одного работника, и перемножаем на полученную ранее численность. По опыту скажу, что полученного инвентаря хватит б</w:t>
      </w:r>
      <w:r w:rsidRPr="00560188">
        <w:t>о</w:t>
      </w:r>
      <w:r w:rsidRPr="00560188">
        <w:t>лее чем на год, а управляющие компании не приобретают и данного объема, но – нормативы такие, какие есть.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А вот материалы для ремонта необходимо определять в соответствии с планируемыми ремонтными работами в Вашем доме, здесь все индивидуально!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Далее считаем расходы по спецодежде, вновь прибегая к среднестатистическим данным. И снова из личного опыта: нормативного объема спецодежды управляющие компании не приобрет</w:t>
      </w:r>
      <w:r w:rsidRPr="00560188">
        <w:t>а</w:t>
      </w:r>
      <w:r w:rsidRPr="00560188">
        <w:t xml:space="preserve">ют. И все же в среднем на одного работника в год приобретается: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Утепленная куртка 0,5 шт., утепленные брюки 0,5 шт., валенки 0,5 шт., костюм хлопчатобумажный 1 шт., рукавицы комбинированные 4 шт.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Конечно, перечень спецодежды зависит от профессии, климатического пояса, но все же…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Далее считаем общепроизводственные и общехозяйственные расходы. Естественно, точную составляющую данных услуг посчитать достаточно сложно, в первую очередь в виду </w:t>
      </w:r>
      <w:proofErr w:type="spellStart"/>
      <w:r w:rsidRPr="00560188">
        <w:t>непредоставления</w:t>
      </w:r>
      <w:proofErr w:type="spellEnd"/>
      <w:r w:rsidRPr="00560188">
        <w:t xml:space="preserve"> необходимой информации со стороны управляющей компании. Ведь в данные расходы входят вся заработная плата управленческого персонала, все расходы по офису, канцелярия, командировки, представительские расходы, транспортные расходы, мероприятия по охране труда и технике безопасности, пожарная сигнализация, охрана, содержание производственных мастерских, страхование, кред</w:t>
      </w:r>
      <w:r w:rsidRPr="00560188">
        <w:t>и</w:t>
      </w:r>
      <w:r w:rsidRPr="00560188">
        <w:t>ты и т.д.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Существует несколько методических указаний, которые рекомендуют определять величину данных расходов относительно фонда оплаты труда основных рабочих, в зав</w:t>
      </w:r>
      <w:r w:rsidRPr="00560188">
        <w:t>и</w:t>
      </w:r>
      <w:r w:rsidRPr="00560188">
        <w:t>симости от общей площади обслуживаемого жилищного фонда (всех жилых домов). При экспертном расчете данные расходы просчитываются более детально, однако в нашем случае лучше определить данную сумму расходов в соответствии с имеющимися методическими рекомендациями. Итак, е</w:t>
      </w:r>
      <w:r w:rsidRPr="00560188">
        <w:t>с</w:t>
      </w:r>
      <w:r w:rsidRPr="00560188">
        <w:t>ли управляющая компания обслуживает: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Менее 100 тысяч квадратных метров - 100%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От 101 – 350 тысяч квадратных метров - 90% 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От 351 – 700 тысяч квадратных метров – 80%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Более 700 тысяч квадратных метров - 70%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>То есть если Ваша управляющая компания обслуживает 20 жилых домов общей площадью 200 тысяч квадратных метров, то сумма общепроизводственных и общехозя</w:t>
      </w:r>
      <w:r w:rsidRPr="00560188">
        <w:t>й</w:t>
      </w:r>
      <w:r w:rsidRPr="00560188">
        <w:t>ственных расходов составит 90% от фонда оплаты труда основных рабочих (смотри выше).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lastRenderedPageBreak/>
        <w:t xml:space="preserve">Теперь складываем все произведенные расходы и получаем годовую сумму расходов, необходимых для обслуживания Вашего многоквартирного дома. 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rPr>
          <w:b/>
          <w:bCs/>
        </w:rPr>
        <w:t>Примечание:</w:t>
      </w:r>
      <w:r w:rsidRPr="00560188">
        <w:t xml:space="preserve"> в расчетах за содержание и ремонт жилого помещения не используются строительные сметы, за исключением платы за капитальный ремонт (хотя есть разъяснения Мин</w:t>
      </w:r>
      <w:r w:rsidRPr="00560188">
        <w:t>и</w:t>
      </w:r>
      <w:r w:rsidRPr="00560188">
        <w:t>стерства регионального развития РФ, которые рекомендуют устанавливать размер платы за к</w:t>
      </w:r>
      <w:r w:rsidRPr="00560188">
        <w:t>а</w:t>
      </w:r>
      <w:r w:rsidRPr="00560188">
        <w:t>питальный ремонт без применения строительных смет).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rPr>
          <w:b/>
          <w:bCs/>
        </w:rPr>
        <w:t>Прибыль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К полученной итоговой сумме расходов необходимо прибавить прибыль. Разумеется, размер платы включает не только расходы, но и прибыль. Любая управляющая компания является коммерческой организацией и, </w:t>
      </w:r>
      <w:proofErr w:type="gramStart"/>
      <w:r w:rsidRPr="00560188">
        <w:t>согласно</w:t>
      </w:r>
      <w:proofErr w:type="gramEnd"/>
      <w:r w:rsidRPr="00560188">
        <w:t xml:space="preserve"> Гражданского кодекса РФ, основной целью ее деятельности является получение прибыли. 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t xml:space="preserve">Как правило, </w:t>
      </w:r>
      <w:proofErr w:type="gramStart"/>
      <w:r w:rsidRPr="00560188">
        <w:t>в</w:t>
      </w:r>
      <w:proofErr w:type="gramEnd"/>
      <w:r w:rsidRPr="00560188">
        <w:t xml:space="preserve"> </w:t>
      </w:r>
      <w:proofErr w:type="gramStart"/>
      <w:r>
        <w:t>при</w:t>
      </w:r>
      <w:proofErr w:type="gramEnd"/>
      <w:r>
        <w:t xml:space="preserve"> установлении тарифов на </w:t>
      </w:r>
      <w:r w:rsidRPr="00560188">
        <w:t>коммунальны</w:t>
      </w:r>
      <w:r>
        <w:t>е</w:t>
      </w:r>
      <w:r w:rsidRPr="00560188">
        <w:t xml:space="preserve"> </w:t>
      </w:r>
      <w:r>
        <w:t>ресурсы</w:t>
      </w:r>
      <w:r w:rsidRPr="00560188">
        <w:t xml:space="preserve"> данная величина составляет порядка 5%. А вот в жилищных услугах данная величина не ограничена и устанавливается на общем собрании собственников многоквартирного дома в ходе переговоров с управляющей компанией. Как правило, управляющая компания, предлагая стоимость своих услуг, не выделяет отдельно свою рентабельность, а оглашает общую сумму. Раньше, когда размер платы за содержание и ремонт регулировался на государственном уровне, данный размер в среднем составлял 10%, поэтому, на мой взгляд, на него и надо ориентироваться.</w:t>
      </w: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</w:p>
    <w:p w:rsidR="009E75A0" w:rsidRPr="00560188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560188">
        <w:rPr>
          <w:b/>
          <w:bCs/>
        </w:rPr>
        <w:t>Определяем размер платы за содержание и ремонт жилого помещения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  <w:r>
        <w:t>В</w:t>
      </w:r>
      <w:r w:rsidRPr="00560188">
        <w:t>от мы получили выручку управляющей компании, необходимую для обслуживания Вашего многоквартирного дома. Далее необходимо разделить данную сумму на площадь жилых помещений Вашего многоквартирного дома и еще на 12 (месяцев в году). Результат  и станет разм</w:t>
      </w:r>
      <w:r w:rsidRPr="00560188">
        <w:t>е</w:t>
      </w:r>
      <w:r w:rsidRPr="00560188">
        <w:t>ром платы на содержание и ремонт жилого помещения!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</w:p>
    <w:p w:rsidR="009E75A0" w:rsidRPr="00F0266C" w:rsidRDefault="009E75A0" w:rsidP="009E75A0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F0266C">
        <w:rPr>
          <w:b/>
          <w:bCs/>
        </w:rPr>
        <w:t>Срок действия р</w:t>
      </w:r>
      <w:r w:rsidRPr="00F0266C">
        <w:rPr>
          <w:b/>
        </w:rPr>
        <w:t>азмера платы за содержание и ремонт жилого помещения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  <w:r w:rsidRPr="00207A6B">
        <w:t>Ч</w:t>
      </w:r>
      <w:r>
        <w:t>асть</w:t>
      </w:r>
      <w:r w:rsidRPr="00207A6B">
        <w:t xml:space="preserve"> 7 ст</w:t>
      </w:r>
      <w:r>
        <w:t>атьи</w:t>
      </w:r>
      <w:r w:rsidRPr="00207A6B">
        <w:t xml:space="preserve"> 156 ЖК РФ гласит: «Размер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год».</w:t>
      </w:r>
    </w:p>
    <w:p w:rsidR="009E75A0" w:rsidRDefault="009E75A0" w:rsidP="009E75A0">
      <w:pPr>
        <w:pStyle w:val="a5"/>
        <w:suppressAutoHyphens/>
        <w:spacing w:before="0" w:beforeAutospacing="0" w:after="0" w:afterAutospacing="0"/>
        <w:jc w:val="both"/>
      </w:pPr>
    </w:p>
    <w:p w:rsidR="009E75A0" w:rsidRPr="00F0266C" w:rsidRDefault="009E75A0" w:rsidP="009E75A0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F0266C">
        <w:rPr>
          <w:b/>
          <w:bCs/>
        </w:rPr>
        <w:t>Информация</w:t>
      </w:r>
      <w:r w:rsidRPr="00F0266C">
        <w:rPr>
          <w:b/>
        </w:rPr>
        <w:t xml:space="preserve"> об изменении размера платы за жилое помещение и коммунальные услуги</w:t>
      </w:r>
    </w:p>
    <w:p w:rsidR="009E75A0" w:rsidRPr="00F0266C" w:rsidRDefault="009E75A0" w:rsidP="009E75A0">
      <w:pPr>
        <w:suppressAutoHyphens/>
        <w:jc w:val="both"/>
        <w:rPr>
          <w:b/>
          <w:sz w:val="24"/>
          <w:szCs w:val="24"/>
        </w:rPr>
      </w:pPr>
      <w:r w:rsidRPr="00F0266C">
        <w:rPr>
          <w:sz w:val="24"/>
          <w:szCs w:val="24"/>
        </w:rPr>
        <w:t xml:space="preserve">Управляющая организация обязана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</w:t>
      </w:r>
      <w:proofErr w:type="gramStart"/>
      <w:r w:rsidRPr="00F0266C">
        <w:rPr>
          <w:sz w:val="24"/>
          <w:szCs w:val="24"/>
        </w:rPr>
        <w:t>позднее</w:t>
      </w:r>
      <w:proofErr w:type="gramEnd"/>
      <w:r w:rsidRPr="00F0266C">
        <w:rPr>
          <w:sz w:val="24"/>
          <w:szCs w:val="24"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размере, если иной срок не установлен договором управления (ч.13 ст.155 </w:t>
      </w:r>
      <w:proofErr w:type="gramStart"/>
      <w:r w:rsidRPr="00F0266C">
        <w:rPr>
          <w:sz w:val="24"/>
          <w:szCs w:val="24"/>
        </w:rPr>
        <w:t>ЖК РФ).</w:t>
      </w:r>
      <w:proofErr w:type="gramEnd"/>
    </w:p>
    <w:p w:rsidR="00081AE3" w:rsidRDefault="009E75A0"/>
    <w:sectPr w:rsidR="000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64"/>
    <w:multiLevelType w:val="multilevel"/>
    <w:tmpl w:val="19B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0"/>
    <w:rsid w:val="00766117"/>
    <w:rsid w:val="007A1E55"/>
    <w:rsid w:val="009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E75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5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9E75A0"/>
    <w:rPr>
      <w:rFonts w:cs="Times New Roman"/>
      <w:b/>
      <w:bCs/>
      <w:color w:val="008000"/>
    </w:rPr>
  </w:style>
  <w:style w:type="character" w:styleId="a4">
    <w:name w:val="Hyperlink"/>
    <w:rsid w:val="009E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E75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E75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5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9E75A0"/>
    <w:rPr>
      <w:rFonts w:cs="Times New Roman"/>
      <w:b/>
      <w:bCs/>
      <w:color w:val="008000"/>
    </w:rPr>
  </w:style>
  <w:style w:type="character" w:styleId="a4">
    <w:name w:val="Hyperlink"/>
    <w:rsid w:val="009E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E7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kh1.ru/upload/iblock/f2b/PMRR%20RF%20N6174-AD_14_06.03.200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1.ru/upload/iblock/623/ZK%20RF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kh1.ru/upload/iblock/8b9/PP%20RF%20N731_23.09.2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1.ru/upload/iblock/ac4/PMRR%20RF%20N6177-AD_14_06.03.20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</cp:revision>
  <dcterms:created xsi:type="dcterms:W3CDTF">2013-06-28T08:34:00Z</dcterms:created>
  <dcterms:modified xsi:type="dcterms:W3CDTF">2013-06-28T08:35:00Z</dcterms:modified>
</cp:coreProperties>
</file>