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7A" w:rsidRPr="00B241E7" w:rsidRDefault="00D4587A" w:rsidP="00B24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1E7">
        <w:rPr>
          <w:rFonts w:ascii="Times New Roman" w:hAnsi="Times New Roman"/>
          <w:b/>
          <w:bCs/>
          <w:sz w:val="28"/>
          <w:szCs w:val="28"/>
        </w:rPr>
        <w:t xml:space="preserve"> Выписка</w:t>
      </w:r>
    </w:p>
    <w:p w:rsidR="00D4587A" w:rsidRPr="00B241E7" w:rsidRDefault="00D4587A" w:rsidP="00B241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41E7">
        <w:rPr>
          <w:rFonts w:ascii="Times New Roman" w:hAnsi="Times New Roman"/>
          <w:b/>
          <w:bCs/>
          <w:sz w:val="28"/>
          <w:szCs w:val="28"/>
        </w:rPr>
        <w:t xml:space="preserve">из акта планового контрольного мероприятия в </w:t>
      </w:r>
      <w:r w:rsidRPr="00B241E7">
        <w:rPr>
          <w:rFonts w:ascii="Times New Roman" w:hAnsi="Times New Roman"/>
          <w:b/>
          <w:sz w:val="28"/>
          <w:szCs w:val="28"/>
        </w:rPr>
        <w:t>м</w:t>
      </w:r>
      <w:r w:rsidRPr="00B241E7">
        <w:rPr>
          <w:rFonts w:ascii="Times New Roman" w:hAnsi="Times New Roman"/>
          <w:b/>
          <w:color w:val="000000"/>
          <w:sz w:val="28"/>
          <w:szCs w:val="28"/>
        </w:rPr>
        <w:t>униципальном бюджетном учреждении Озерского городского округа «Арена»</w:t>
      </w:r>
    </w:p>
    <w:p w:rsidR="00D4587A" w:rsidRPr="00B241E7" w:rsidRDefault="00D4587A" w:rsidP="00B2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1E7">
        <w:rPr>
          <w:rFonts w:ascii="Times New Roman" w:hAnsi="Times New Roman"/>
          <w:b/>
          <w:sz w:val="28"/>
          <w:szCs w:val="28"/>
        </w:rPr>
        <w:t>от 19 февраля 2015 года № 15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1.</w:t>
      </w:r>
      <w:r w:rsidRPr="00B241E7">
        <w:rPr>
          <w:rFonts w:ascii="Times New Roman" w:hAnsi="Times New Roman"/>
          <w:sz w:val="28"/>
          <w:szCs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от 10.12.2014 № 77.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2.</w:t>
      </w:r>
      <w:r w:rsidRPr="00B241E7">
        <w:rPr>
          <w:rFonts w:ascii="Times New Roman" w:hAnsi="Times New Roman"/>
          <w:sz w:val="28"/>
          <w:szCs w:val="28"/>
        </w:rPr>
        <w:tab/>
        <w:t>Цель контрольного мероприятия: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</w:rPr>
        <w:tab/>
      </w:r>
      <w:r w:rsidRPr="00B241E7">
        <w:rPr>
          <w:rFonts w:ascii="Times New Roman" w:hAnsi="Times New Roman"/>
          <w:sz w:val="28"/>
          <w:szCs w:val="28"/>
        </w:rPr>
        <w:t>Проверка обеспечения учета, сохранности и эффективного использования муниципального имущества, находящегося в оперативном управлении учреждения за 2013 год и текущий период 2014 года.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41E7">
        <w:rPr>
          <w:rFonts w:ascii="Times New Roman" w:hAnsi="Times New Roman"/>
          <w:b/>
          <w:bCs/>
          <w:sz w:val="28"/>
          <w:szCs w:val="28"/>
        </w:rPr>
        <w:t>1.</w:t>
      </w:r>
      <w:r w:rsidRPr="00B241E7">
        <w:rPr>
          <w:rFonts w:ascii="Times New Roman" w:hAnsi="Times New Roman"/>
          <w:b/>
          <w:bCs/>
          <w:sz w:val="28"/>
          <w:szCs w:val="28"/>
        </w:rPr>
        <w:tab/>
        <w:t>Общие сведения об учреждении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1.</w:t>
      </w:r>
      <w:r w:rsidRPr="00B241E7">
        <w:rPr>
          <w:rFonts w:ascii="Times New Roman" w:hAnsi="Times New Roman"/>
          <w:sz w:val="28"/>
          <w:szCs w:val="28"/>
        </w:rPr>
        <w:tab/>
        <w:t>Постановлением Главы Озерского городского округа Челябинской области от 26.12.2006 №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 w:rsidRPr="00B241E7">
        <w:rPr>
          <w:rFonts w:ascii="Times New Roman" w:hAnsi="Times New Roman"/>
          <w:sz w:val="28"/>
          <w:szCs w:val="28"/>
        </w:rPr>
        <w:t>1731 создано Муниципальное учреждение «Арена».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Челябинской области от 20.12.2011 № 3708 учреждение переименовано в Муниципальное бюджетное учреждение Озерского городского округа «Арена» (далее – Учреждение)</w:t>
      </w:r>
      <w:r w:rsidRPr="00B241E7">
        <w:rPr>
          <w:rFonts w:ascii="Times New Roman" w:hAnsi="Times New Roman"/>
          <w:bCs/>
          <w:sz w:val="28"/>
          <w:szCs w:val="28"/>
        </w:rPr>
        <w:t>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2.</w:t>
      </w:r>
      <w:r w:rsidRPr="00B241E7">
        <w:rPr>
          <w:rFonts w:ascii="Times New Roman" w:hAnsi="Times New Roman"/>
          <w:sz w:val="28"/>
          <w:szCs w:val="28"/>
        </w:rPr>
        <w:tab/>
        <w:t xml:space="preserve">Сокращенное официальное </w:t>
      </w:r>
      <w:r w:rsidRPr="00B241E7">
        <w:rPr>
          <w:rFonts w:ascii="Times New Roman" w:hAnsi="Times New Roman"/>
          <w:bCs/>
          <w:sz w:val="28"/>
          <w:szCs w:val="28"/>
        </w:rPr>
        <w:t>наименование: МБУ «Арена».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3.</w:t>
      </w:r>
      <w:r w:rsidRPr="00B241E7">
        <w:rPr>
          <w:rFonts w:ascii="Times New Roman" w:hAnsi="Times New Roman"/>
          <w:sz w:val="28"/>
          <w:szCs w:val="28"/>
        </w:rPr>
        <w:tab/>
        <w:t>Юридический адрес: 456783, Российская Федерация, Челябинская область, город Озерск, ул. Кирова, 16а.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4.</w:t>
      </w:r>
      <w:r w:rsidRPr="00B241E7">
        <w:rPr>
          <w:rFonts w:ascii="Times New Roman" w:hAnsi="Times New Roman"/>
          <w:sz w:val="28"/>
          <w:szCs w:val="28"/>
        </w:rPr>
        <w:tab/>
        <w:t>Фактический адрес: 456783, Российская Федерация, Челябинская область, город Озерск, ул. Октябрьская, 9.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5.</w:t>
      </w:r>
      <w:r w:rsidRPr="00B241E7">
        <w:rPr>
          <w:rFonts w:ascii="Times New Roman" w:hAnsi="Times New Roman"/>
          <w:bCs/>
          <w:sz w:val="28"/>
          <w:szCs w:val="28"/>
        </w:rPr>
        <w:tab/>
        <w:t>Учредителем и собственником имущества Учреждения является Озерский городской округ Челябинской области. Функции и полномочия Учредителя осуществляет администрация Озерского городского округа самостоятельно и через Управление по физической культуре и спорту администрации Озерского городского округа в пределах, установленных муниципальными правовыми актами.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6.</w:t>
      </w:r>
      <w:r w:rsidRPr="00B241E7">
        <w:rPr>
          <w:rFonts w:ascii="Times New Roman" w:hAnsi="Times New Roman"/>
          <w:sz w:val="28"/>
          <w:szCs w:val="28"/>
        </w:rPr>
        <w:tab/>
        <w:t xml:space="preserve">Учреждение </w:t>
      </w:r>
      <w:r w:rsidRPr="00B241E7">
        <w:rPr>
          <w:rFonts w:ascii="Times New Roman" w:hAnsi="Times New Roman"/>
          <w:bCs/>
          <w:sz w:val="28"/>
          <w:szCs w:val="28"/>
        </w:rPr>
        <w:t>является юридическим лицом, имеет самостоятельный баланс, муниципальное имущество, закрепленное на праве хозяйственного ведения.</w:t>
      </w:r>
      <w:r w:rsidRPr="00B241E7">
        <w:rPr>
          <w:rFonts w:ascii="Times New Roman" w:hAnsi="Times New Roman"/>
          <w:sz w:val="28"/>
          <w:szCs w:val="28"/>
        </w:rPr>
        <w:t xml:space="preserve"> Финансово-хозяйственная деятельность осуществляется в соответствии с Уставом, утвержденным постановлением администрации Озерского городского округа от 20.12.2011 № 3708.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7.</w:t>
      </w:r>
      <w:r w:rsidRPr="00B241E7">
        <w:rPr>
          <w:rFonts w:ascii="Times New Roman" w:hAnsi="Times New Roman"/>
          <w:sz w:val="28"/>
          <w:szCs w:val="28"/>
        </w:rPr>
        <w:tab/>
      </w:r>
      <w:r w:rsidRPr="00B241E7">
        <w:rPr>
          <w:rFonts w:ascii="Times New Roman" w:hAnsi="Times New Roman"/>
          <w:sz w:val="28"/>
          <w:szCs w:val="20"/>
        </w:rPr>
        <w:t xml:space="preserve">Цель создания </w:t>
      </w:r>
      <w:r w:rsidRPr="00B241E7">
        <w:rPr>
          <w:rFonts w:ascii="Times New Roman" w:hAnsi="Times New Roman"/>
          <w:sz w:val="28"/>
          <w:szCs w:val="28"/>
        </w:rPr>
        <w:t>Учреждения</w:t>
      </w:r>
      <w:r w:rsidRPr="00B241E7">
        <w:rPr>
          <w:rFonts w:ascii="Times New Roman" w:hAnsi="Times New Roman"/>
          <w:sz w:val="28"/>
          <w:szCs w:val="20"/>
        </w:rPr>
        <w:t xml:space="preserve">: </w:t>
      </w:r>
      <w:r w:rsidRPr="00B241E7">
        <w:rPr>
          <w:rFonts w:ascii="Times New Roman" w:hAnsi="Times New Roman"/>
          <w:sz w:val="28"/>
          <w:szCs w:val="28"/>
        </w:rPr>
        <w:t>осуществление организационной и практической деятельности по содержанию спортивных объектов и сооружений, оказанию населению услуг в сфере физической культуры и спорта на территории Озерского городского округа и в целях реализации решения вопросов местного значения по обеспечению условий развития на территории Озерского городского округа физической культуры и массового спорта, участия в организации официальных физкультурно-оздоровительных и спортивных мероприятиях (пункт 1.1 Устава).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8.</w:t>
      </w:r>
      <w:r w:rsidRPr="00B241E7">
        <w:rPr>
          <w:rFonts w:ascii="Times New Roman" w:hAnsi="Times New Roman"/>
          <w:bCs/>
          <w:sz w:val="28"/>
          <w:szCs w:val="28"/>
        </w:rPr>
        <w:tab/>
        <w:t>Основные виды деятельности Учреждения (пункт 2.5 Устава):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техническое обслуживание спортивных объектов и сооружений в соответствии с установленными санитарными нормами и правилами эксплуатации;</w:t>
      </w:r>
      <w:r w:rsidRPr="00B241E7">
        <w:rPr>
          <w:rFonts w:ascii="Times New Roman" w:hAnsi="Times New Roman"/>
          <w:bCs/>
          <w:sz w:val="28"/>
          <w:szCs w:val="28"/>
        </w:rPr>
        <w:tab/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предоставление спортивных сооружений населению Озерского городского округа для занятий физической культурой и спортом;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приобретение для спортивных сооружений специального оборудования, спортивного инвентаря;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осуществление методической работы в сфере физической культуры и спорта, организация и проведение спортивных мероприятий;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организация проведения официальных физкультурно-оздоровительных и спортивных мероприятий Озерского городского округа.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9.</w:t>
      </w:r>
      <w:r w:rsidRPr="00B241E7">
        <w:rPr>
          <w:rFonts w:ascii="Times New Roman" w:hAnsi="Times New Roman"/>
          <w:bCs/>
          <w:sz w:val="28"/>
          <w:szCs w:val="28"/>
        </w:rPr>
        <w:tab/>
        <w:t xml:space="preserve">Учреждение может осуществлять иные, приносящие доход виды деятельности: 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организация и проведение спортивно-оздоровительных мероприятий, спортивных праздников, в том числе по заявкам юридических и физических лиц;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предоставление услуг по прокату спортивного и другого инвентаря, звуко-акустической аппаратуры и работы радиста для проведения мероприятий;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предоставление помещений в аренду;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проведение занятий по физической культуре и спорту по абонементам и разовым билетам в спортивно-оздоровительных группах и секциях по различным направлениям;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оказание услуг судейских бригад;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–</w:t>
      </w:r>
      <w:r w:rsidRPr="00B241E7">
        <w:rPr>
          <w:rFonts w:ascii="Times New Roman" w:hAnsi="Times New Roman"/>
          <w:bCs/>
          <w:sz w:val="28"/>
          <w:szCs w:val="28"/>
        </w:rPr>
        <w:tab/>
        <w:t>проведение судейских семинаров.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10.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Ответственные лица за финансово-хозяйственную деятельность в проверяемом периоде: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директор Плотников Андрей Юрьевич </w:t>
      </w:r>
      <w:r w:rsidRPr="00B241E7">
        <w:rPr>
          <w:rFonts w:ascii="Times New Roman" w:hAnsi="Times New Roman"/>
          <w:bCs/>
          <w:sz w:val="28"/>
          <w:szCs w:val="28"/>
        </w:rPr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с 18.10.2010 по 19.11.2013;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исполняющий обязанности директора</w:t>
      </w:r>
      <w:r w:rsidRPr="00B241E7">
        <w:rPr>
          <w:rFonts w:ascii="Times New Roman" w:hAnsi="Times New Roman"/>
          <w:bCs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</w:rPr>
        <w:t xml:space="preserve">Голубых Илья </w:t>
      </w:r>
      <w:r w:rsidRPr="00B241E7">
        <w:rPr>
          <w:rFonts w:ascii="Times New Roman" w:hAnsi="Times New Roman"/>
          <w:bCs/>
          <w:sz w:val="28"/>
          <w:szCs w:val="28"/>
        </w:rPr>
        <w:t>Валерьевич –  с 24.06</w:t>
      </w:r>
      <w:r w:rsidRPr="00B241E7">
        <w:rPr>
          <w:rFonts w:ascii="Times New Roman" w:hAnsi="Times New Roman"/>
          <w:sz w:val="28"/>
          <w:szCs w:val="28"/>
        </w:rPr>
        <w:t>.2013 по 03.02.2014;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 xml:space="preserve">директор </w:t>
      </w:r>
      <w:r w:rsidRPr="00B241E7">
        <w:rPr>
          <w:rFonts w:ascii="Times New Roman" w:hAnsi="Times New Roman"/>
          <w:bCs/>
          <w:sz w:val="28"/>
          <w:szCs w:val="28"/>
        </w:rPr>
        <w:t>Родин Сергей Иванович – с 04.02.2014 по настоящее время;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</w:rPr>
        <w:tab/>
      </w:r>
      <w:r w:rsidRPr="00B241E7">
        <w:rPr>
          <w:rFonts w:ascii="Times New Roman" w:hAnsi="Times New Roman"/>
          <w:sz w:val="28"/>
          <w:szCs w:val="28"/>
        </w:rPr>
        <w:t>–</w:t>
      </w:r>
      <w:r w:rsidRPr="00B241E7">
        <w:rPr>
          <w:rFonts w:ascii="Times New Roman" w:hAnsi="Times New Roman"/>
          <w:sz w:val="28"/>
          <w:szCs w:val="28"/>
        </w:rPr>
        <w:tab/>
      </w:r>
      <w:r w:rsidRPr="00B241E7">
        <w:rPr>
          <w:rFonts w:ascii="Times New Roman" w:hAnsi="Times New Roman"/>
          <w:bCs/>
          <w:sz w:val="28"/>
          <w:szCs w:val="28"/>
        </w:rPr>
        <w:t>главный</w:t>
      </w:r>
      <w:r w:rsidRPr="00B241E7">
        <w:rPr>
          <w:rFonts w:ascii="Times New Roman" w:hAnsi="Times New Roman"/>
          <w:sz w:val="28"/>
          <w:szCs w:val="28"/>
        </w:rPr>
        <w:t xml:space="preserve"> бухгалтер</w:t>
      </w:r>
      <w:r w:rsidRPr="00B241E7">
        <w:rPr>
          <w:rFonts w:ascii="Times New Roman" w:hAnsi="Times New Roman"/>
          <w:bCs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</w:rPr>
        <w:t xml:space="preserve">Вайнаускас Наталья Александровна </w:t>
      </w:r>
      <w:r w:rsidRPr="00B241E7">
        <w:rPr>
          <w:rFonts w:ascii="Times New Roman" w:hAnsi="Times New Roman"/>
          <w:bCs/>
          <w:sz w:val="28"/>
          <w:szCs w:val="28"/>
        </w:rPr>
        <w:t>–</w:t>
      </w:r>
      <w:r w:rsidRPr="00B241E7">
        <w:rPr>
          <w:rFonts w:ascii="Times New Roman" w:hAnsi="Times New Roman"/>
          <w:sz w:val="28"/>
          <w:szCs w:val="28"/>
        </w:rPr>
        <w:t xml:space="preserve"> с 17.01.2007 по 27.02.2013;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</w:r>
      <w:r w:rsidRPr="00B241E7">
        <w:rPr>
          <w:rFonts w:ascii="Times New Roman" w:hAnsi="Times New Roman"/>
          <w:bCs/>
          <w:sz w:val="28"/>
          <w:szCs w:val="28"/>
        </w:rPr>
        <w:t>главный</w:t>
      </w:r>
      <w:r w:rsidRPr="00B241E7">
        <w:rPr>
          <w:rFonts w:ascii="Times New Roman" w:hAnsi="Times New Roman"/>
          <w:sz w:val="28"/>
          <w:szCs w:val="28"/>
        </w:rPr>
        <w:t xml:space="preserve"> бухгалтер</w:t>
      </w:r>
      <w:r w:rsidRPr="00B241E7">
        <w:rPr>
          <w:rFonts w:ascii="Times New Roman" w:hAnsi="Times New Roman"/>
          <w:bCs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</w:rPr>
        <w:t xml:space="preserve">Полубехина Татьяна Александровна </w:t>
      </w:r>
      <w:r w:rsidRPr="00B241E7">
        <w:rPr>
          <w:rFonts w:ascii="Times New Roman" w:hAnsi="Times New Roman"/>
          <w:bCs/>
          <w:sz w:val="28"/>
          <w:szCs w:val="28"/>
        </w:rPr>
        <w:t>–</w:t>
      </w:r>
      <w:r w:rsidRPr="00B241E7">
        <w:rPr>
          <w:rFonts w:ascii="Times New Roman" w:hAnsi="Times New Roman"/>
          <w:sz w:val="28"/>
          <w:szCs w:val="28"/>
        </w:rPr>
        <w:t xml:space="preserve"> с 01.03.2013 по настоящее время.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1E7">
        <w:rPr>
          <w:rFonts w:ascii="Times New Roman" w:hAnsi="Times New Roman"/>
          <w:b/>
          <w:sz w:val="28"/>
          <w:szCs w:val="28"/>
        </w:rPr>
        <w:t>2.</w:t>
      </w:r>
      <w:r w:rsidRPr="00B241E7">
        <w:rPr>
          <w:rFonts w:ascii="Times New Roman" w:hAnsi="Times New Roman"/>
          <w:b/>
          <w:sz w:val="28"/>
          <w:szCs w:val="28"/>
        </w:rPr>
        <w:tab/>
        <w:t>Общие сведения об имуществе, закрепленном на праве оперативного управления за Учреждением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1.</w:t>
      </w:r>
      <w:r w:rsidRPr="00B241E7">
        <w:rPr>
          <w:rFonts w:ascii="Times New Roman" w:hAnsi="Times New Roman"/>
          <w:sz w:val="28"/>
          <w:szCs w:val="28"/>
        </w:rPr>
        <w:tab/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2.</w:t>
      </w:r>
      <w:r w:rsidRPr="00B241E7">
        <w:rPr>
          <w:rFonts w:ascii="Times New Roman" w:hAnsi="Times New Roman"/>
          <w:sz w:val="28"/>
          <w:szCs w:val="28"/>
        </w:rPr>
        <w:tab/>
        <w:t xml:space="preserve">В соответствии с постановлениями администрации Озерского городского округа, приказами Управления имущественных отношений администрации Озерского городского округа за Учреждением на праве оперативного управления закреплены </w:t>
      </w:r>
      <w:r>
        <w:rPr>
          <w:rFonts w:ascii="Times New Roman" w:hAnsi="Times New Roman"/>
          <w:sz w:val="28"/>
          <w:szCs w:val="28"/>
        </w:rPr>
        <w:t>13 объектов</w:t>
      </w:r>
      <w:r w:rsidRPr="00B241E7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15 444,6 кв. метров"/>
        </w:smartTagPr>
        <w:r>
          <w:rPr>
            <w:rFonts w:ascii="Times New Roman" w:hAnsi="Times New Roman"/>
            <w:sz w:val="28"/>
            <w:szCs w:val="28"/>
          </w:rPr>
          <w:t>15 444,6 кв.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 xml:space="preserve">         3.  В проверяемом периоде учет основных средств осуществлялся Учреждением на балансовом счете 101.000 «Основные средства», в том числе по субсчетам: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101.100 «Недвижимое имущество»;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101.200 «Особо ценное движимое имущество»;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101.300 «Иное движимое имущество».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4.   Согласно данным бухгалтерского учета  стоимость нефинансовых активов Учреждения в проверяемом периоде составляла:</w:t>
      </w:r>
    </w:p>
    <w:p w:rsidR="00D4587A" w:rsidRPr="00B241E7" w:rsidRDefault="00D4587A" w:rsidP="00B241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B241E7">
        <w:rPr>
          <w:rFonts w:ascii="Times New Roman" w:hAnsi="Times New Roman"/>
          <w:sz w:val="28"/>
          <w:szCs w:val="28"/>
        </w:rPr>
        <w:tab/>
      </w:r>
      <w:r w:rsidRPr="00B241E7">
        <w:rPr>
          <w:rFonts w:ascii="Times New Roman" w:hAnsi="Times New Roman"/>
          <w:bCs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4678"/>
        <w:gridCol w:w="1275"/>
        <w:gridCol w:w="47"/>
        <w:gridCol w:w="1371"/>
        <w:gridCol w:w="1417"/>
      </w:tblGrid>
      <w:tr w:rsidR="00D4587A" w:rsidRPr="00874B83" w:rsidTr="00B241E7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№ счета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Данные на 01.01.2013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Данные на 31.12.2013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Данные на 01.12.2014</w:t>
            </w:r>
          </w:p>
        </w:tc>
      </w:tr>
      <w:tr w:rsidR="00D4587A" w:rsidRPr="00874B83" w:rsidTr="00B241E7"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101.000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СРЕДСТВА, ВСЕГО, в  том числе:</w:t>
            </w:r>
          </w:p>
        </w:tc>
        <w:tc>
          <w:tcPr>
            <w:tcW w:w="1275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309 822,60</w:t>
            </w:r>
          </w:p>
        </w:tc>
        <w:tc>
          <w:tcPr>
            <w:tcW w:w="1418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309 557,01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311 053,61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101.100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Недвижимое имущество </w:t>
            </w:r>
          </w:p>
        </w:tc>
        <w:tc>
          <w:tcPr>
            <w:tcW w:w="1275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282 429,40</w:t>
            </w:r>
          </w:p>
        </w:tc>
        <w:tc>
          <w:tcPr>
            <w:tcW w:w="1418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282 429,40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282 429,40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101.200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1275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20 958,52</w:t>
            </w:r>
          </w:p>
        </w:tc>
        <w:tc>
          <w:tcPr>
            <w:tcW w:w="1418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21 177,91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21 964,50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101.300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Иное движимое имущество</w:t>
            </w:r>
          </w:p>
        </w:tc>
        <w:tc>
          <w:tcPr>
            <w:tcW w:w="1275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6 434,68</w:t>
            </w:r>
          </w:p>
        </w:tc>
        <w:tc>
          <w:tcPr>
            <w:tcW w:w="1418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5 949,71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6 659,71</w:t>
            </w:r>
          </w:p>
        </w:tc>
      </w:tr>
      <w:tr w:rsidR="00D4587A" w:rsidRPr="00874B83" w:rsidTr="00B241E7"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Иное движимое имущество стоимостью до 3,00 тыс. руб.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2 508,84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3 018,97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2 942,18</w:t>
            </w:r>
          </w:p>
        </w:tc>
      </w:tr>
      <w:tr w:rsidR="00D4587A" w:rsidRPr="00874B83" w:rsidTr="00B241E7">
        <w:trPr>
          <w:trHeight w:val="161"/>
        </w:trPr>
        <w:tc>
          <w:tcPr>
            <w:tcW w:w="9639" w:type="dxa"/>
            <w:gridSpan w:val="6"/>
            <w:tcBorders>
              <w:top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D4587A" w:rsidRPr="00874B83" w:rsidTr="00B241E7">
        <w:trPr>
          <w:trHeight w:val="221"/>
        </w:trPr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101.000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СРЕДСТВА, ВСЕГО, в том числе:</w:t>
            </w:r>
          </w:p>
        </w:tc>
        <w:tc>
          <w:tcPr>
            <w:tcW w:w="1322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207 410,82</w:t>
            </w:r>
          </w:p>
        </w:tc>
        <w:tc>
          <w:tcPr>
            <w:tcW w:w="137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202 402,32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197 876,34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101.100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1322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204 714,98</w:t>
            </w:r>
          </w:p>
        </w:tc>
        <w:tc>
          <w:tcPr>
            <w:tcW w:w="137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199 916,67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195 521,88</w:t>
            </w:r>
          </w:p>
        </w:tc>
      </w:tr>
      <w:tr w:rsidR="00D4587A" w:rsidRPr="00874B83" w:rsidTr="00B241E7">
        <w:tc>
          <w:tcPr>
            <w:tcW w:w="85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101.200</w:t>
            </w:r>
          </w:p>
        </w:tc>
        <w:tc>
          <w:tcPr>
            <w:tcW w:w="4678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1322" w:type="dxa"/>
            <w:gridSpan w:val="2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1 613,90</w:t>
            </w:r>
          </w:p>
        </w:tc>
        <w:tc>
          <w:tcPr>
            <w:tcW w:w="1371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1 696,36</w:t>
            </w:r>
          </w:p>
        </w:tc>
        <w:tc>
          <w:tcPr>
            <w:tcW w:w="1417" w:type="dxa"/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1 786,37</w:t>
            </w:r>
          </w:p>
        </w:tc>
      </w:tr>
      <w:tr w:rsidR="00D4587A" w:rsidRPr="00874B83" w:rsidTr="00B241E7"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101.300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sz w:val="18"/>
                <w:szCs w:val="18"/>
                <w:lang w:eastAsia="ru-RU"/>
              </w:rPr>
              <w:t>Иное движимое имущество</w:t>
            </w:r>
          </w:p>
        </w:tc>
        <w:tc>
          <w:tcPr>
            <w:tcW w:w="1322" w:type="dxa"/>
            <w:gridSpan w:val="2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1 081,94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789,30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587A" w:rsidRPr="00B241E7" w:rsidRDefault="00D4587A" w:rsidP="00B24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41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568,09</w:t>
            </w:r>
          </w:p>
        </w:tc>
      </w:tr>
    </w:tbl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1E7">
        <w:rPr>
          <w:rFonts w:ascii="Times New Roman" w:hAnsi="Times New Roman"/>
          <w:b/>
          <w:sz w:val="28"/>
          <w:szCs w:val="28"/>
        </w:rPr>
        <w:t>3.</w:t>
      </w:r>
      <w:r w:rsidRPr="00B241E7">
        <w:rPr>
          <w:rFonts w:ascii="Times New Roman" w:hAnsi="Times New Roman"/>
          <w:b/>
          <w:sz w:val="28"/>
          <w:szCs w:val="28"/>
        </w:rPr>
        <w:tab/>
        <w:t>Критерии отнесения имущества муниципального бюджетного учреждения к категории особо ценного движимого имущества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41E7">
        <w:rPr>
          <w:rFonts w:ascii="Times New Roman" w:hAnsi="Times New Roman"/>
          <w:bCs/>
          <w:sz w:val="28"/>
          <w:szCs w:val="28"/>
        </w:rPr>
        <w:tab/>
        <w:t>1.</w:t>
      </w:r>
      <w:r w:rsidRPr="00B241E7">
        <w:rPr>
          <w:rFonts w:ascii="Times New Roman" w:hAnsi="Times New Roman"/>
          <w:bCs/>
          <w:sz w:val="28"/>
          <w:szCs w:val="28"/>
        </w:rPr>
        <w:tab/>
        <w:t xml:space="preserve">В проверяемом периоде порядок отнесения движимого имущества </w:t>
      </w:r>
      <w:r w:rsidRPr="00B241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бюджетного учреждения </w:t>
      </w:r>
      <w:r w:rsidRPr="00B241E7">
        <w:rPr>
          <w:rFonts w:ascii="Times New Roman" w:hAnsi="Times New Roman"/>
          <w:bCs/>
          <w:sz w:val="28"/>
          <w:szCs w:val="28"/>
        </w:rPr>
        <w:t xml:space="preserve">к особо ценному установлен </w:t>
      </w:r>
      <w:hyperlink r:id="rId6" w:tgtFrame="_blank" w:tooltip="http://base.garant.ru/198904/" w:history="1">
        <w:r w:rsidRPr="00B241E7">
          <w:rPr>
            <w:rFonts w:ascii="Times New Roman" w:hAnsi="Times New Roman"/>
            <w:bCs/>
            <w:sz w:val="28"/>
            <w:szCs w:val="28"/>
          </w:rPr>
          <w:t xml:space="preserve">постановлением Правительства РФ </w:t>
        </w:r>
      </w:hyperlink>
      <w:r w:rsidRPr="00B241E7">
        <w:rPr>
          <w:rFonts w:ascii="Times New Roman" w:hAnsi="Times New Roman"/>
          <w:bCs/>
          <w:sz w:val="28"/>
          <w:szCs w:val="28"/>
        </w:rPr>
        <w:t>от 26.07.2010 № 538 «О порядке отнесения имущества автономного или бюджетного учреждения к категории особо ценного движимог</w:t>
      </w:r>
      <w:bookmarkStart w:id="0" w:name="sub_5"/>
      <w:r w:rsidRPr="00B241E7">
        <w:rPr>
          <w:rFonts w:ascii="Times New Roman" w:hAnsi="Times New Roman"/>
          <w:bCs/>
          <w:sz w:val="28"/>
          <w:szCs w:val="28"/>
        </w:rPr>
        <w:t>о имущества» (далее – Порядок).</w:t>
      </w:r>
    </w:p>
    <w:bookmarkEnd w:id="0"/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2.</w:t>
      </w:r>
      <w:r w:rsidRPr="00B241E7">
        <w:rPr>
          <w:rFonts w:ascii="Times New Roman" w:hAnsi="Times New Roman"/>
          <w:sz w:val="28"/>
          <w:szCs w:val="28"/>
        </w:rPr>
        <w:tab/>
        <w:t>Перечень особо ценного движимого имущества, находящегося в оперативном управлении М</w:t>
      </w:r>
      <w:r w:rsidRPr="00B241E7">
        <w:rPr>
          <w:rFonts w:ascii="Times New Roman" w:hAnsi="Times New Roman"/>
          <w:sz w:val="28"/>
          <w:szCs w:val="28"/>
          <w:lang w:eastAsia="ru-RU"/>
        </w:rPr>
        <w:t>униципального бюджетного учреждения</w:t>
      </w:r>
      <w:r w:rsidRPr="00B241E7">
        <w:rPr>
          <w:rFonts w:ascii="Times New Roman" w:hAnsi="Times New Roman"/>
          <w:sz w:val="28"/>
          <w:szCs w:val="28"/>
        </w:rPr>
        <w:t xml:space="preserve"> Озерского городского округа «Арена» </w:t>
      </w:r>
      <w:r w:rsidRPr="00B241E7">
        <w:rPr>
          <w:rFonts w:ascii="Times New Roman" w:hAnsi="Times New Roman"/>
          <w:bCs/>
          <w:sz w:val="28"/>
          <w:szCs w:val="28"/>
        </w:rPr>
        <w:t>(далее – МБУ «Арена»),</w:t>
      </w:r>
      <w:r w:rsidRPr="00B241E7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Озерского городского округа от 31.03.2011 № 1038.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1E7">
        <w:rPr>
          <w:rFonts w:ascii="Times New Roman" w:hAnsi="Times New Roman"/>
          <w:b/>
          <w:sz w:val="28"/>
          <w:szCs w:val="28"/>
        </w:rPr>
        <w:t>4.</w:t>
      </w:r>
      <w:r w:rsidRPr="00B241E7">
        <w:rPr>
          <w:rFonts w:ascii="Times New Roman" w:hAnsi="Times New Roman"/>
          <w:b/>
          <w:sz w:val="28"/>
          <w:szCs w:val="28"/>
        </w:rPr>
        <w:tab/>
        <w:t>Проверка учета и эффективного использования объектов муниципальной собственности, отнесенных к перечню особо ценного движимого имущества Учреждения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1.</w:t>
      </w:r>
      <w:r w:rsidRPr="00B241E7">
        <w:rPr>
          <w:rFonts w:ascii="Times New Roman" w:hAnsi="Times New Roman"/>
          <w:sz w:val="28"/>
          <w:szCs w:val="28"/>
        </w:rPr>
        <w:tab/>
        <w:t>Согласно данным бухгалтерского учета (субсчет 101.200 «Особо ценное движимое имущество») стоимость объектов основных средств, отнесенных к перечню особо ценного движимого имущества Учреждения в проверяемом периоде, составляла:</w:t>
      </w:r>
    </w:p>
    <w:p w:rsidR="00D4587A" w:rsidRPr="00B241E7" w:rsidRDefault="00D4587A" w:rsidP="00B241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по состоянию на 01.01.2013 – 20 958,52 тыс. рублей или 6,8% от общей стоимости имущества;</w:t>
      </w:r>
    </w:p>
    <w:p w:rsidR="00D4587A" w:rsidRPr="00B241E7" w:rsidRDefault="00D4587A" w:rsidP="00B241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по состоянию на 31.12.2013 – 21 177,91 тыс. рублей или 6,8% от общей стоимости имущества;</w:t>
      </w:r>
    </w:p>
    <w:p w:rsidR="00D4587A" w:rsidRPr="00B241E7" w:rsidRDefault="00D4587A" w:rsidP="00B241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по состоянию на 01.12.2014 – 21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964,50</w:t>
      </w:r>
      <w:r w:rsidRPr="00B241E7">
        <w:rPr>
          <w:rFonts w:ascii="Times New Roman" w:hAnsi="Times New Roman"/>
          <w:sz w:val="28"/>
          <w:szCs w:val="28"/>
        </w:rPr>
        <w:t xml:space="preserve"> тыс. рублей или 7,0% от общей стоимости имущества.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color w:val="800000"/>
          <w:sz w:val="28"/>
          <w:szCs w:val="28"/>
          <w:lang w:eastAsia="ru-RU"/>
        </w:rPr>
        <w:tab/>
      </w:r>
      <w:r w:rsidRPr="00B241E7">
        <w:rPr>
          <w:rFonts w:ascii="Times New Roman" w:hAnsi="Times New Roman"/>
          <w:sz w:val="28"/>
          <w:szCs w:val="28"/>
          <w:lang w:eastAsia="ru-RU"/>
        </w:rPr>
        <w:t>2.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особо ценное движимое имущество находилось на ответственном хранении у должностных лиц</w:t>
      </w:r>
      <w:r w:rsidRPr="00B241E7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Pr="00B241E7">
        <w:rPr>
          <w:rFonts w:ascii="Times New Roman" w:hAnsi="Times New Roman"/>
          <w:sz w:val="28"/>
          <w:szCs w:val="28"/>
          <w:lang w:eastAsia="ru-RU"/>
        </w:rPr>
        <w:t>, с которыми в соответствии со статьей 244 Трудового кодекса РФ заключены договоры о полной материальной ответственности.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3.</w:t>
      </w:r>
      <w:r w:rsidRPr="00B241E7">
        <w:rPr>
          <w:rFonts w:ascii="Times New Roman" w:hAnsi="Times New Roman"/>
          <w:sz w:val="28"/>
          <w:szCs w:val="28"/>
        </w:rPr>
        <w:tab/>
        <w:t>В нарушение приказа Министерства финансов РФ от 15.12.2010 № 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применению»: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>–</w:t>
      </w:r>
      <w:r w:rsidRPr="00B241E7">
        <w:rPr>
          <w:rFonts w:ascii="Times New Roman" w:hAnsi="Times New Roman"/>
          <w:sz w:val="28"/>
          <w:szCs w:val="28"/>
        </w:rPr>
        <w:tab/>
        <w:t>в инвентарной карточке № 458 на объект основного средства «Комплект электронной отметки» балансовой стоимостью 219 600,00 рублей (инвентарный № 1101060202) отсутствуют данные о составе комплекта, марка, модель, паспорт (инструкция по экспл</w:t>
      </w:r>
      <w:r>
        <w:rPr>
          <w:rFonts w:ascii="Times New Roman" w:hAnsi="Times New Roman"/>
          <w:sz w:val="28"/>
          <w:szCs w:val="28"/>
        </w:rPr>
        <w:t>уатации). О</w:t>
      </w:r>
      <w:r w:rsidRPr="00B241E7">
        <w:rPr>
          <w:rFonts w:ascii="Times New Roman" w:hAnsi="Times New Roman"/>
          <w:sz w:val="28"/>
          <w:szCs w:val="28"/>
        </w:rPr>
        <w:t>пределить идентичность предъявленного «Комплекта электронной отметки» и фактически приобретенного не представляется возможным;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в инвентарной карточке № 55 на «Металлические конструкции» балансовой стоимостью 41 153,92 рублей (инвентарный № 1101030884) отсутствует характеристика объекта, количество конструкций;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на трактор МКСМ-800 (инвентарный № 1101050078), числящийся на балансе Учреждения, отсутствует паспорт транспортного средства.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Учетная политика Учреждения утверждена приказами руководителя: от 09.01.2013 №</w:t>
      </w:r>
      <w:r w:rsidRPr="00B241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241E7">
        <w:rPr>
          <w:rFonts w:ascii="Times New Roman" w:hAnsi="Times New Roman"/>
          <w:sz w:val="28"/>
          <w:szCs w:val="28"/>
          <w:lang w:eastAsia="ru-RU"/>
        </w:rPr>
        <w:t>В-01 – на 2013 год, от 09.01.2014 № В-01 – на 2014 год.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>4.1.</w:t>
      </w:r>
      <w:r w:rsidRPr="00B241E7">
        <w:rPr>
          <w:rFonts w:ascii="Times New Roman" w:hAnsi="Times New Roman"/>
          <w:sz w:val="28"/>
          <w:szCs w:val="28"/>
        </w:rPr>
        <w:tab/>
        <w:t>В нарушение пунктов 2, 4 статьи 8 Федерального закона от 06.12.2011 № 402-ФЗ «О бухгалтерском учете» в учетной политике Учреждения не определен способ принятия к бюджетному учету объектов основных средств (в том числе состоящих из нескольких составных частей), порядок присвоения инвентарных номеров объектам основных средств.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>4.2.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Приложением №</w:t>
      </w:r>
      <w:r w:rsidRPr="00B241E7">
        <w:rPr>
          <w:rFonts w:ascii="Times New Roman CYR" w:hAnsi="Times New Roman CYR" w:cs="Times New Roman CYR"/>
          <w:sz w:val="28"/>
          <w:szCs w:val="28"/>
          <w:lang w:val="en-US" w:eastAsia="ru-RU"/>
        </w:rPr>
        <w:t> 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>7 Учетной политики Учреждения на 2014 год предусмотрено проведение инвентаризации объектов основных средств (в том числе особо ценного движимого имущества):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ежегодно на 1 ноября отчетного года;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имущества, находящегося у материально-ответственных лиц за пределами города (более 30 км) – 1 раз в три года.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>Перечень материально-ответственных лиц, на ответственном хранении которых находится имущество за пределами города (более 30 км), учетной политикой не установлен.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5.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В проверяемом периоде комиссией Учреждения проведена инвентаризация основных средств по состоянию: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на 01.11.2013 (приказ от 01.10.2013 № В-74);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на 10.02.2014 (приказ от 06.02.2014 № В-20);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ab/>
        <w:t>на 01.11.2014 (приказ от 29.09.2014 № В-65).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По предоставленным материалам проведенных инвентаризаций излишков и  недостач не выявлено.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5.1.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нарушение пункта 2.5 Методических указаний по инвентаризации имущества и финансовых обязательств, утвержденных приказом Минфина РФ от 13.06.1995 № 49, по итогам проведенной инвентаризации по состоянию на 01.11.2014 не составлен акт (ф. 0504835).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5.2.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нарушение приложения № 7 к приказу «Об утверждении учетной политики для целей бухгалтерского учета» от 09.01.2014 № В-01 не представлена информация о проведении инвентаризации имущества по состоянию на 01.11.2014: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у председателя федерации волейбола;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у председателя федерации подводного плавания;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–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у заместителя председателя федерации американского футбола. 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6.</w:t>
      </w:r>
      <w:r w:rsidRPr="00B241E7">
        <w:rPr>
          <w:rFonts w:ascii="Times New Roman" w:hAnsi="Times New Roman"/>
          <w:sz w:val="28"/>
          <w:szCs w:val="28"/>
        </w:rPr>
        <w:tab/>
        <w:t>На основании приказа руководителя Учреждения от 16.12.2014 № В-74 комиссией в присутствии рабочей группы Контрольно-счетной палаты округа проведена выборочная инвентаризация особо ценного движимого имущества, находящегося у материально-ответственных лиц Учреждения п</w:t>
      </w:r>
      <w:r w:rsidRPr="00B241E7">
        <w:rPr>
          <w:rFonts w:ascii="Times New Roman CYR" w:hAnsi="Times New Roman CYR" w:cs="Times New Roman CYR"/>
          <w:sz w:val="28"/>
          <w:szCs w:val="28"/>
        </w:rPr>
        <w:t xml:space="preserve">о состоянию на </w:t>
      </w:r>
      <w:r w:rsidRPr="00B241E7">
        <w:rPr>
          <w:rFonts w:ascii="Times New Roman" w:hAnsi="Times New Roman"/>
          <w:sz w:val="28"/>
          <w:szCs w:val="28"/>
        </w:rPr>
        <w:t>18.12.2014, на 19.12.2014, на 22.12.2014.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6.1.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Проверкой у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становлена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недостача особо ценного движимого имущества у материально-ответственных лиц спортивного комплекса «Строитель», расположенного по адресу: ул. </w:t>
      </w:r>
      <w:r w:rsidRPr="00B241E7">
        <w:rPr>
          <w:rFonts w:ascii="Times New Roman" w:hAnsi="Times New Roman"/>
          <w:sz w:val="28"/>
          <w:szCs w:val="28"/>
        </w:rPr>
        <w:t xml:space="preserve">Кирова, 16а, </w:t>
      </w:r>
      <w:r w:rsidRPr="00B241E7">
        <w:rPr>
          <w:rFonts w:ascii="Times New Roman" w:hAnsi="Times New Roman"/>
          <w:sz w:val="28"/>
          <w:szCs w:val="28"/>
          <w:lang w:eastAsia="ru-RU"/>
        </w:rPr>
        <w:t>на общую сумму 135</w:t>
      </w:r>
      <w:r w:rsidRPr="00B241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241E7">
        <w:rPr>
          <w:rFonts w:ascii="Times New Roman" w:hAnsi="Times New Roman"/>
          <w:sz w:val="28"/>
          <w:szCs w:val="28"/>
          <w:lang w:eastAsia="ru-RU"/>
        </w:rPr>
        <w:t>762,71 рублей: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 xml:space="preserve"> – винтовка пневматическая компрессорная </w:t>
      </w:r>
      <w:r w:rsidRPr="00B241E7">
        <w:rPr>
          <w:rFonts w:ascii="Times New Roman" w:hAnsi="Times New Roman"/>
          <w:sz w:val="28"/>
          <w:szCs w:val="28"/>
          <w:lang w:val="en-US"/>
        </w:rPr>
        <w:t>Walther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  <w:lang w:val="en-US"/>
        </w:rPr>
        <w:t>LC</w:t>
      </w:r>
      <w:r w:rsidRPr="00B241E7">
        <w:rPr>
          <w:rFonts w:ascii="Times New Roman" w:hAnsi="Times New Roman"/>
          <w:sz w:val="28"/>
          <w:szCs w:val="28"/>
        </w:rPr>
        <w:t xml:space="preserve"> 210 в количестве  1 ед. по цене 108 419,04 рублей;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 xml:space="preserve">           –  тренажер спортивный в количестве 1 ед. по цене 24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 w:rsidRPr="00B241E7">
        <w:rPr>
          <w:rFonts w:ascii="Times New Roman" w:hAnsi="Times New Roman"/>
          <w:sz w:val="28"/>
          <w:szCs w:val="28"/>
        </w:rPr>
        <w:t xml:space="preserve">283,67 рублей; 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 xml:space="preserve"> –  стол шахматный в количестве 1 ед. по цене 3 060,00 рублей.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 xml:space="preserve">Из пояснения заведующей складом стадиона «Строитель» винтовка пневматическая компрессорная </w:t>
      </w:r>
      <w:r w:rsidRPr="00B241E7">
        <w:rPr>
          <w:rFonts w:ascii="Times New Roman" w:hAnsi="Times New Roman"/>
          <w:sz w:val="28"/>
          <w:szCs w:val="28"/>
          <w:lang w:val="en-US"/>
        </w:rPr>
        <w:t>Walther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  <w:lang w:val="en-US"/>
        </w:rPr>
        <w:t>LC</w:t>
      </w:r>
      <w:r w:rsidRPr="00B241E7">
        <w:rPr>
          <w:rFonts w:ascii="Times New Roman" w:hAnsi="Times New Roman"/>
          <w:sz w:val="28"/>
          <w:szCs w:val="28"/>
        </w:rPr>
        <w:t xml:space="preserve"> 210 (инвентарный №1101040160) находится у тренера по пулевой стрельбе, который является членом федерации по пулевой стрельбе. Тренажер спортивный (инвентарный №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 w:rsidRPr="00B241E7">
        <w:rPr>
          <w:rFonts w:ascii="Times New Roman" w:hAnsi="Times New Roman"/>
          <w:sz w:val="28"/>
          <w:szCs w:val="28"/>
        </w:rPr>
        <w:t>1101060625) находится у тренера по плаванию в МБУ «СОШ №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 w:rsidRPr="00B241E7">
        <w:rPr>
          <w:rFonts w:ascii="Times New Roman" w:hAnsi="Times New Roman"/>
          <w:sz w:val="28"/>
          <w:szCs w:val="28"/>
        </w:rPr>
        <w:t>21». Документально передача имущества не оформлена.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Из пояснения заведующей стадионом «Строитель» шахматный стол (инв. №</w:t>
      </w:r>
      <w:r w:rsidRPr="00B241E7">
        <w:rPr>
          <w:rFonts w:ascii="Times New Roman" w:hAnsi="Times New Roman"/>
          <w:sz w:val="28"/>
          <w:szCs w:val="28"/>
          <w:lang w:val="en-US"/>
        </w:rPr>
        <w:t> </w:t>
      </w:r>
      <w:r w:rsidRPr="00B241E7">
        <w:rPr>
          <w:rFonts w:ascii="Times New Roman" w:hAnsi="Times New Roman"/>
          <w:sz w:val="28"/>
          <w:szCs w:val="28"/>
        </w:rPr>
        <w:t xml:space="preserve">1101060908) находится в ремонте у плотника, документально передача имущества не оформлена. 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 xml:space="preserve">В период проверки особо ценное движимое имущество, а именно:  винтовка пневматическая компрессорная </w:t>
      </w:r>
      <w:r w:rsidRPr="00B241E7">
        <w:rPr>
          <w:rFonts w:ascii="Times New Roman" w:hAnsi="Times New Roman"/>
          <w:sz w:val="28"/>
          <w:szCs w:val="28"/>
          <w:lang w:val="en-US"/>
        </w:rPr>
        <w:t>Walther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  <w:lang w:val="en-US"/>
        </w:rPr>
        <w:t>LC</w:t>
      </w:r>
      <w:r w:rsidRPr="00B241E7">
        <w:rPr>
          <w:rFonts w:ascii="Times New Roman" w:hAnsi="Times New Roman"/>
          <w:sz w:val="28"/>
          <w:szCs w:val="28"/>
        </w:rPr>
        <w:t xml:space="preserve"> 210; тренажер спортивный  возвращены на склад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1E7">
        <w:rPr>
          <w:rFonts w:ascii="Times New Roman" w:hAnsi="Times New Roman"/>
          <w:sz w:val="28"/>
          <w:szCs w:val="28"/>
        </w:rPr>
        <w:t xml:space="preserve">спортивного комплекса «Строитель». Стол шахматный ремонту не подлежит и также возвращен на склад. 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 xml:space="preserve">         6.2.</w:t>
      </w:r>
      <w:r w:rsidRPr="00B241E7">
        <w:rPr>
          <w:rFonts w:ascii="Times New Roman" w:hAnsi="Times New Roman"/>
          <w:sz w:val="28"/>
          <w:szCs w:val="28"/>
        </w:rPr>
        <w:tab/>
        <w:t>Проверкой установлено наличие личного имущества работников Учреждения, сторонних спортивных организаций и членов Озерской городской общественной организации «Федерация парусного спорта» г. Озерска: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телевизоры в количестве 5 ед., музыкальный центр «</w:t>
      </w:r>
      <w:r w:rsidRPr="00B241E7">
        <w:rPr>
          <w:rFonts w:ascii="Times New Roman" w:hAnsi="Times New Roman"/>
          <w:sz w:val="28"/>
          <w:szCs w:val="28"/>
          <w:lang w:val="en-US"/>
        </w:rPr>
        <w:t>Son</w:t>
      </w:r>
      <w:r w:rsidRPr="00B241E7">
        <w:rPr>
          <w:rFonts w:ascii="Times New Roman" w:hAnsi="Times New Roman"/>
          <w:sz w:val="28"/>
          <w:szCs w:val="28"/>
        </w:rPr>
        <w:t xml:space="preserve">у» в количестве 1ед., проигрыватель </w:t>
      </w:r>
      <w:r w:rsidRPr="00B241E7">
        <w:rPr>
          <w:rFonts w:ascii="Times New Roman" w:hAnsi="Times New Roman"/>
          <w:sz w:val="28"/>
          <w:szCs w:val="28"/>
          <w:lang w:val="en-US"/>
        </w:rPr>
        <w:t>DVD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 w:rsidRPr="00B241E7">
        <w:rPr>
          <w:rFonts w:ascii="Times New Roman" w:hAnsi="Times New Roman"/>
          <w:sz w:val="28"/>
          <w:szCs w:val="28"/>
          <w:lang w:val="en-US"/>
        </w:rPr>
        <w:t>ELENBERG</w:t>
      </w:r>
      <w:r w:rsidRPr="00B241E7">
        <w:rPr>
          <w:rFonts w:ascii="Times New Roman" w:hAnsi="Times New Roman"/>
          <w:sz w:val="28"/>
          <w:szCs w:val="28"/>
        </w:rPr>
        <w:t xml:space="preserve"> в количестве 1 ед. находятся в помещении центрального склада спортивного комплекса «Строитель» по </w:t>
      </w:r>
      <w:r>
        <w:rPr>
          <w:rFonts w:ascii="Times New Roman" w:hAnsi="Times New Roman"/>
          <w:sz w:val="28"/>
          <w:szCs w:val="28"/>
        </w:rPr>
        <w:t>адресу ул. Кирова, 16а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41E7">
        <w:rPr>
          <w:rFonts w:ascii="Times New Roman" w:hAnsi="Times New Roman"/>
          <w:sz w:val="28"/>
          <w:szCs w:val="28"/>
        </w:rPr>
        <w:t>у материально-ответственного лица - заведующей складом;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яхты в количестве 17 ед., парусные доски в количестве 16 ед., лодки в количестве 9 ед., катера в количестве 2 ед. и прочее имущество находятся на территории яхт-клуба «Галс» и в металлическом ангаре по адресу: ул. Архипова, 12 у материально-ответственного лица - заведующей хозяйством.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 xml:space="preserve">Договоры о хранении имущества сторонних спортивных организаций Учреждением не предъявлены, оплата за хранение вышеуказанного имущества не взималась. </w:t>
      </w:r>
      <w:r w:rsidRPr="00B241E7">
        <w:rPr>
          <w:rFonts w:ascii="Times New Roman" w:hAnsi="Times New Roman"/>
          <w:sz w:val="28"/>
          <w:szCs w:val="28"/>
          <w:lang w:eastAsia="ru-RU"/>
        </w:rPr>
        <w:t>Распорядительные документы на хранение материальных ценностей, принятых Учреждением от физических лиц и сторонних организаций, к проверке не представлены.</w:t>
      </w:r>
    </w:p>
    <w:p w:rsidR="00D4587A" w:rsidRPr="00B241E7" w:rsidRDefault="00D4587A" w:rsidP="00B2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>7.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На основании приказа руководителя Учреждения от 25.12.2014    № В-77 комиссией в присутствии рабочей группы Контрольно-счетной палаты округа проведена выборочная инвентаризация особо ценного движимого имущества, находящегося у материально-ответственных лиц Учреждения и федераций  п</w:t>
      </w:r>
      <w:r w:rsidRPr="00B241E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 состоянию на </w:t>
      </w:r>
      <w:r w:rsidRPr="00B241E7">
        <w:rPr>
          <w:rFonts w:ascii="Times New Roman" w:hAnsi="Times New Roman"/>
          <w:sz w:val="28"/>
          <w:szCs w:val="28"/>
          <w:lang w:eastAsia="ru-RU"/>
        </w:rPr>
        <w:t>25.12.2014, на 26.12.2014. По результатам инвентаризации расхождений не установлено.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7.1.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В помещении стадиона «Строитель» по адресу: ул. </w:t>
      </w:r>
      <w:r w:rsidRPr="00B241E7">
        <w:rPr>
          <w:rFonts w:ascii="Times New Roman" w:hAnsi="Times New Roman"/>
          <w:sz w:val="28"/>
          <w:szCs w:val="28"/>
        </w:rPr>
        <w:t>Кирова, 16а хранятся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не используемые в уставной деятельности Учреждения объекты основных средств на общую сумму 351 934,00 рублей.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8.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в учете Учреждения числится самостоятельный объект основных средств «Металлические конструкции» балансовой стоимостью 41 153,92 рублей (инв. № 1101030884).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8.1.</w:t>
      </w:r>
      <w:r w:rsidRPr="00B241E7">
        <w:rPr>
          <w:rFonts w:ascii="Times New Roman" w:hAnsi="Times New Roman"/>
          <w:sz w:val="28"/>
          <w:szCs w:val="28"/>
        </w:rPr>
        <w:tab/>
        <w:t>В нарушение приказа Минфина РФ от 15.12.2010 №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инвентарной карточке учета объекта основных средств «Металлические конструкции» № 55 (ф. 0504031) не отражены: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признаки, характеризующие объект (чертеж, проект, модель, тип, марка, заводской (или иной) номер);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–</w:t>
      </w:r>
      <w:r w:rsidRPr="00B241E7">
        <w:rPr>
          <w:rFonts w:ascii="Times New Roman" w:hAnsi="Times New Roman"/>
          <w:sz w:val="28"/>
          <w:szCs w:val="28"/>
        </w:rPr>
        <w:tab/>
        <w:t>краткая индивидуальная характеристика объекта, перечень составляющих его предметов и его основные качественные и количественные показатели согласно прилагаемой технической документации.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8.2.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Объект основных средств «Металлические конструкции» балансовой стоимостью 41 153,92 рублей является частью комплекта металлоконструкций модуля типа «Орск» (каркас из рамных конструкций для сбора модульного здания) стоимостью 1 566 334,00 рублей (с НДС), приобретенного Учреждением в июне 2000 года у ЗАО «Строительно-транспортная корпорация». Комплект металлоконструкций модуля типа «Орск» стоимостью 1 566 334,00 рублей не принят Учреждением к бухгалтерскому учету в составе основных средств.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8.3.</w:t>
      </w:r>
      <w:r w:rsidRPr="00B241E7">
        <w:rPr>
          <w:rFonts w:ascii="Times New Roman" w:hAnsi="Times New Roman"/>
          <w:sz w:val="28"/>
          <w:szCs w:val="28"/>
        </w:rPr>
        <w:tab/>
        <w:t>В октябре 2006 года Независимой Палатой Оценки и Экспертизы определена утилизационная стоимость на часть комплекта в виде панелей трехслойных стеновых с обшивками из стальных профилированных листов с утеплителем из минера</w:t>
      </w:r>
      <w:r>
        <w:rPr>
          <w:rFonts w:ascii="Times New Roman" w:hAnsi="Times New Roman"/>
          <w:sz w:val="28"/>
          <w:szCs w:val="28"/>
        </w:rPr>
        <w:t>ловатных плит «Сэндвич» (</w:t>
      </w:r>
      <w:r w:rsidRPr="00B241E7">
        <w:rPr>
          <w:rFonts w:ascii="Times New Roman" w:hAnsi="Times New Roman"/>
          <w:sz w:val="28"/>
          <w:szCs w:val="28"/>
        </w:rPr>
        <w:t xml:space="preserve"> 6,0 х 1,0 х 0,6 м</w:t>
      </w:r>
      <w:r>
        <w:rPr>
          <w:rFonts w:ascii="Times New Roman" w:hAnsi="Times New Roman"/>
          <w:sz w:val="28"/>
          <w:szCs w:val="28"/>
        </w:rPr>
        <w:t>)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15 листов;</w:t>
      </w:r>
      <w:r w:rsidRPr="00B24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241E7">
        <w:rPr>
          <w:rFonts w:ascii="Times New Roman" w:hAnsi="Times New Roman"/>
          <w:sz w:val="28"/>
          <w:szCs w:val="28"/>
        </w:rPr>
        <w:t>4,5 х 1,0 х 0,6 м</w:t>
      </w:r>
      <w:r>
        <w:rPr>
          <w:rFonts w:ascii="Times New Roman" w:hAnsi="Times New Roman"/>
          <w:sz w:val="28"/>
          <w:szCs w:val="28"/>
        </w:rPr>
        <w:t>)</w:t>
      </w:r>
      <w:r w:rsidRPr="00B241E7">
        <w:rPr>
          <w:rFonts w:ascii="Times New Roman" w:hAnsi="Times New Roman"/>
          <w:sz w:val="28"/>
          <w:szCs w:val="28"/>
        </w:rPr>
        <w:t xml:space="preserve"> в количестве 14 листов в размере 1 298,38 рублей (отчет об оценке от 09.10.2006). Оцененное имущество является частью комплекта металлоконструкций модуля типа «Орск» стоимостью 1 566 334,00 рублей. </w:t>
      </w:r>
    </w:p>
    <w:p w:rsidR="00D4587A" w:rsidRPr="00B241E7" w:rsidRDefault="00D4587A" w:rsidP="00B24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241E7">
        <w:rPr>
          <w:rFonts w:ascii="Times New Roman" w:hAnsi="Times New Roman"/>
          <w:sz w:val="20"/>
          <w:szCs w:val="20"/>
          <w:bdr w:val="none" w:sz="0" w:space="0" w:color="auto" w:frame="1"/>
        </w:rPr>
        <w:tab/>
      </w:r>
      <w:r w:rsidRPr="00B241E7">
        <w:rPr>
          <w:rFonts w:ascii="Times New Roman" w:hAnsi="Times New Roman"/>
          <w:sz w:val="28"/>
          <w:szCs w:val="28"/>
          <w:bdr w:val="none" w:sz="0" w:space="0" w:color="auto" w:frame="1"/>
        </w:rPr>
        <w:t>8.4.</w:t>
      </w:r>
      <w:r w:rsidRPr="00B241E7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В октябре 2009 года часть ко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мплекта (сэндвич-панели  </w:t>
      </w:r>
      <w:r w:rsidRPr="00B241E7">
        <w:rPr>
          <w:rFonts w:ascii="Times New Roman" w:hAnsi="Times New Roman"/>
          <w:sz w:val="28"/>
          <w:szCs w:val="28"/>
          <w:bdr w:val="none" w:sz="0" w:space="0" w:color="auto" w:frame="1"/>
        </w:rPr>
        <w:t>6,0 х 1,2 х 0,5 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B241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количестве 11 листов; короб-стойка из швеллера 20П окрашенный, длиной 4 м в количестве 3штук; швеллер 20П длиной 5,5 м в количестве 7 штук), входящая в состав металлоконструкций модуля типа «Орск» стоимостью 1 566 334,00 рублей, принята Учреждением к бухгалтерскому учету в состав основных средств как объект «Металлические конструкции» (инв. № 1101030884) балансовой стоимостью 41 153,92 рублей на основании отчета об оценке стоимости от 26.10.2009.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8.5.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>В октябре 2009 года временно исполняющим обязанности ди</w:t>
      </w:r>
      <w:r>
        <w:rPr>
          <w:rFonts w:ascii="Times New Roman" w:hAnsi="Times New Roman"/>
          <w:sz w:val="28"/>
          <w:szCs w:val="28"/>
          <w:lang w:eastAsia="ru-RU"/>
        </w:rPr>
        <w:t>ректора Учреждения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(распоряжение о назначении от 20.10.2009 №</w:t>
      </w:r>
      <w:r w:rsidRPr="00B241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241E7">
        <w:rPr>
          <w:rFonts w:ascii="Times New Roman" w:hAnsi="Times New Roman"/>
          <w:sz w:val="28"/>
          <w:szCs w:val="28"/>
          <w:lang w:eastAsia="ru-RU"/>
        </w:rPr>
        <w:t>439лс) объект основных средств «Металлические конст</w:t>
      </w:r>
      <w:r>
        <w:rPr>
          <w:rFonts w:ascii="Times New Roman" w:hAnsi="Times New Roman"/>
          <w:sz w:val="28"/>
          <w:szCs w:val="28"/>
          <w:lang w:eastAsia="ru-RU"/>
        </w:rPr>
        <w:t xml:space="preserve">рукции» (сэндвич-панели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6,0 х 1,2 х 0,5 м в количестве 11 листов; короб-стойка из швеллера 20П окрашенный, длиной 4 м в количестве 3штук; швеллер 20П длиной 5,5 м в количестве 7 штук) балансовой стоимостью 41 153,92 рублей передан под отчет и во временное пользование сроком на пять лет (договор безвозмездного пользования имуществом от 26.10.2009 б/н, акт приема-передачи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26.10.2009)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физическому лицу. Предметом договора не определена цель передачи во временное пользование вышеуказанного объекта основных средств.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8.6.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Проведена проверка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фактического наличия и местонахождения материальных ценностей, числящихся под отчетом у материально-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ответственного лица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(акт осмотра от 1</w:t>
      </w:r>
      <w:r>
        <w:rPr>
          <w:rFonts w:ascii="Times New Roman" w:hAnsi="Times New Roman"/>
          <w:sz w:val="28"/>
          <w:szCs w:val="28"/>
          <w:lang w:eastAsia="ru-RU"/>
        </w:rPr>
        <w:t>7.12.2014). У</w:t>
      </w:r>
      <w:r w:rsidRPr="00B241E7">
        <w:rPr>
          <w:rFonts w:ascii="Times New Roman" w:hAnsi="Times New Roman"/>
          <w:sz w:val="28"/>
          <w:szCs w:val="28"/>
          <w:lang w:eastAsia="ru-RU"/>
        </w:rPr>
        <w:t>становлены металлические конструкции в количестве 22 штук (к</w:t>
      </w:r>
      <w:r>
        <w:rPr>
          <w:rFonts w:ascii="Times New Roman" w:hAnsi="Times New Roman"/>
          <w:sz w:val="28"/>
          <w:szCs w:val="28"/>
          <w:lang w:eastAsia="ru-RU"/>
        </w:rPr>
        <w:t>ороб-стойка из швеллера 12,1 х 0,25 х 0,6м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1E7">
        <w:rPr>
          <w:rFonts w:ascii="Times New Roman" w:hAnsi="Times New Roman"/>
          <w:sz w:val="28"/>
          <w:szCs w:val="28"/>
          <w:lang w:eastAsia="ru-RU"/>
        </w:rPr>
        <w:t>в количестве 11 штук; к</w:t>
      </w:r>
      <w:r>
        <w:rPr>
          <w:rFonts w:ascii="Times New Roman" w:hAnsi="Times New Roman"/>
          <w:sz w:val="28"/>
          <w:szCs w:val="28"/>
          <w:lang w:eastAsia="ru-RU"/>
        </w:rPr>
        <w:t xml:space="preserve">ороб-стойка из швеллера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7,6 х 0,25 х 0,6 м в количестве 10 штук), хранящиеся на территории стадиона «Строитель» (ул. Кирова, 16а). Предъявленные к проверке металлические конструкции в количестве 22 ед. в бухгалтерском учете Учреждения не значатся и являются излишками. Стоимость не предъявленных к проверке металлических конструкций на сумму 41 153,92 рублей  является недостачей. </w:t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E7">
        <w:rPr>
          <w:rFonts w:ascii="Times New Roman" w:hAnsi="Times New Roman"/>
          <w:sz w:val="28"/>
          <w:szCs w:val="28"/>
        </w:rPr>
        <w:tab/>
        <w:t>9.</w:t>
      </w:r>
      <w:r w:rsidRPr="00B241E7">
        <w:rPr>
          <w:rFonts w:ascii="Times New Roman" w:hAnsi="Times New Roman"/>
          <w:sz w:val="28"/>
          <w:szCs w:val="28"/>
        </w:rPr>
        <w:tab/>
        <w:t>Пунктами 5.17, 3.2.10 Учетной политики Учреждения, утвержденной приказами руководител</w:t>
      </w:r>
      <w:r>
        <w:rPr>
          <w:rFonts w:ascii="Times New Roman" w:hAnsi="Times New Roman"/>
          <w:sz w:val="28"/>
          <w:szCs w:val="28"/>
        </w:rPr>
        <w:t>я от 09.01.2013, от 09.01.2014</w:t>
      </w:r>
      <w:r w:rsidRPr="00B241E7">
        <w:rPr>
          <w:rFonts w:ascii="Times New Roman" w:hAnsi="Times New Roman"/>
          <w:sz w:val="28"/>
          <w:szCs w:val="28"/>
        </w:rPr>
        <w:t>, предусмотрена передача товарно-материальных ценностей на ответственное хранение председателям спортивных федераций по актам приема-передачи с подписанием договора о безвозмездном пользовании.</w:t>
      </w:r>
    </w:p>
    <w:p w:rsidR="00D4587A" w:rsidRDefault="00D4587A" w:rsidP="007611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9.1.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В нарушение пункта 10 статьи 9.2 Федерального закона от 12.01.1996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1E7">
        <w:rPr>
          <w:rFonts w:ascii="Times New Roman" w:hAnsi="Times New Roman"/>
          <w:sz w:val="28"/>
          <w:szCs w:val="28"/>
          <w:lang w:eastAsia="ru-RU"/>
        </w:rPr>
        <w:t>№</w:t>
      </w:r>
      <w:r w:rsidRPr="00B241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241E7">
        <w:rPr>
          <w:rFonts w:ascii="Times New Roman" w:hAnsi="Times New Roman"/>
          <w:sz w:val="28"/>
          <w:szCs w:val="28"/>
          <w:lang w:eastAsia="ru-RU"/>
        </w:rPr>
        <w:t>7-ФЗ «О некоммерческих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4587A" w:rsidRPr="00B241E7" w:rsidRDefault="00D4587A" w:rsidP="007611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C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в период с 01.01.2012 по ноябрь 2014 года </w:t>
      </w:r>
      <w:r w:rsidRPr="00B241E7">
        <w:rPr>
          <w:rFonts w:ascii="Times New Roman" w:hAnsi="Times New Roman"/>
          <w:sz w:val="28"/>
          <w:szCs w:val="28"/>
          <w:lang w:eastAsia="ru-RU"/>
        </w:rPr>
        <w:t>по актам приема-передачи к договорам безвозмездного пользования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61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1E7">
        <w:rPr>
          <w:rFonts w:ascii="Times New Roman" w:hAnsi="Times New Roman"/>
          <w:sz w:val="28"/>
          <w:szCs w:val="28"/>
          <w:lang w:eastAsia="ru-RU"/>
        </w:rPr>
        <w:t>без согласо</w:t>
      </w:r>
      <w:r>
        <w:rPr>
          <w:rFonts w:ascii="Times New Roman" w:hAnsi="Times New Roman"/>
          <w:sz w:val="28"/>
          <w:szCs w:val="28"/>
          <w:lang w:eastAsia="ru-RU"/>
        </w:rPr>
        <w:t>вания с собственником имущества,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Учреждением (ссудодатель)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241E7">
        <w:rPr>
          <w:rFonts w:ascii="Times New Roman" w:hAnsi="Times New Roman"/>
          <w:sz w:val="28"/>
          <w:szCs w:val="28"/>
          <w:lang w:eastAsia="ru-RU"/>
        </w:rPr>
        <w:t>передано особо ценное движимое имущество спортивным федерациям, как частным лицам (ссудополучатель)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балансовой стоимостью 2 766 816,53 рублей.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</w:r>
    </w:p>
    <w:p w:rsidR="00D4587A" w:rsidRPr="00B241E7" w:rsidRDefault="00D4587A" w:rsidP="00B24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 xml:space="preserve">        9.2.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В договорах безвозмездного пользования, за исключением договоров, заключенных с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федерации кикбоксинга 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от 24.10.2014, с </w:t>
      </w:r>
      <w:r w:rsidRPr="00621A14">
        <w:rPr>
          <w:rFonts w:ascii="Times New Roman" w:hAnsi="Times New Roman"/>
          <w:sz w:val="28"/>
          <w:szCs w:val="28"/>
          <w:lang w:eastAsia="ru-RU"/>
        </w:rPr>
        <w:t xml:space="preserve">председателем федерации </w:t>
      </w:r>
      <w:r>
        <w:rPr>
          <w:rFonts w:ascii="Times New Roman" w:hAnsi="Times New Roman"/>
          <w:sz w:val="28"/>
          <w:szCs w:val="28"/>
          <w:lang w:eastAsia="ru-RU"/>
        </w:rPr>
        <w:t>американского футбола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 от 12.11.2013, отсутствует информация о том, что данное лицо является председателем спортивной федерации определенного вида спорта.</w:t>
      </w:r>
    </w:p>
    <w:p w:rsidR="00D4587A" w:rsidRPr="00B241E7" w:rsidRDefault="00D4587A" w:rsidP="0062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1E7">
        <w:rPr>
          <w:rFonts w:ascii="Times New Roman" w:hAnsi="Times New Roman"/>
          <w:sz w:val="28"/>
          <w:szCs w:val="28"/>
          <w:lang w:eastAsia="ru-RU"/>
        </w:rPr>
        <w:tab/>
        <w:t>9.3.</w:t>
      </w:r>
      <w:r w:rsidRPr="00B241E7">
        <w:rPr>
          <w:rFonts w:ascii="Times New Roman" w:hAnsi="Times New Roman"/>
          <w:sz w:val="28"/>
          <w:szCs w:val="28"/>
          <w:lang w:eastAsia="ru-RU"/>
        </w:rPr>
        <w:tab/>
        <w:t xml:space="preserve">Договоры о взаимном сотрудничестве Учреждения со спортивными федерациями не заключались. МБУ «Арена»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241E7">
        <w:rPr>
          <w:rFonts w:ascii="Times New Roman" w:hAnsi="Times New Roman"/>
          <w:sz w:val="28"/>
          <w:szCs w:val="28"/>
          <w:lang w:eastAsia="ru-RU"/>
        </w:rPr>
        <w:t xml:space="preserve">окументально не урегулированы вопросы сотрудничества по использованию находящегося на балансе Учреждения муниципального имущества спортивными федерациями, спортивными клубами, секциями. </w:t>
      </w:r>
    </w:p>
    <w:p w:rsidR="00D4587A" w:rsidRPr="00B241E7" w:rsidRDefault="00D4587A" w:rsidP="00B241E7">
      <w:pPr>
        <w:spacing w:after="0" w:line="240" w:lineRule="auto"/>
        <w:rPr>
          <w:sz w:val="28"/>
          <w:szCs w:val="28"/>
        </w:rPr>
      </w:pPr>
    </w:p>
    <w:p w:rsidR="00D4587A" w:rsidRPr="00B241E7" w:rsidRDefault="00D4587A" w:rsidP="00B241E7">
      <w:pPr>
        <w:spacing w:after="0" w:line="240" w:lineRule="auto"/>
        <w:rPr>
          <w:sz w:val="28"/>
          <w:szCs w:val="28"/>
        </w:rPr>
      </w:pPr>
    </w:p>
    <w:p w:rsidR="00D4587A" w:rsidRPr="00B241E7" w:rsidRDefault="00D4587A" w:rsidP="00B241E7"/>
    <w:p w:rsidR="00D4587A" w:rsidRPr="00621A14" w:rsidRDefault="00D4587A" w:rsidP="0062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A14">
        <w:rPr>
          <w:rFonts w:ascii="Times New Roman" w:hAnsi="Times New Roman"/>
          <w:sz w:val="28"/>
          <w:szCs w:val="28"/>
        </w:rPr>
        <w:t>По результатам проверки директору муниципального бюджетного учреждения  направлено Представление для устранения выявленных нарушений и замечаний.</w:t>
      </w:r>
    </w:p>
    <w:p w:rsidR="00D4587A" w:rsidRDefault="00D4587A" w:rsidP="0062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87A" w:rsidRPr="00621A14" w:rsidRDefault="00D4587A" w:rsidP="00621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D4587A" w:rsidRPr="00621A14" w:rsidRDefault="00D4587A" w:rsidP="0062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A14">
        <w:rPr>
          <w:rFonts w:ascii="Times New Roman" w:hAnsi="Times New Roman"/>
          <w:sz w:val="28"/>
          <w:szCs w:val="28"/>
        </w:rPr>
        <w:t>Материалы контрольного мероприятия направлены в Собрание депутатов Озерского городского округа  и  Прокуратуру по ЗАТО г. Озерск.</w:t>
      </w:r>
    </w:p>
    <w:p w:rsidR="00D4587A" w:rsidRDefault="00D4587A"/>
    <w:sectPr w:rsidR="00D4587A" w:rsidSect="00B241E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7A" w:rsidRDefault="00D4587A" w:rsidP="00BC6A44">
      <w:pPr>
        <w:spacing w:after="0" w:line="240" w:lineRule="auto"/>
      </w:pPr>
      <w:r>
        <w:separator/>
      </w:r>
    </w:p>
  </w:endnote>
  <w:endnote w:type="continuationSeparator" w:id="0">
    <w:p w:rsidR="00D4587A" w:rsidRDefault="00D4587A" w:rsidP="00B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7A" w:rsidRDefault="00D4587A" w:rsidP="00BC6A44">
      <w:pPr>
        <w:spacing w:after="0" w:line="240" w:lineRule="auto"/>
      </w:pPr>
      <w:r>
        <w:separator/>
      </w:r>
    </w:p>
  </w:footnote>
  <w:footnote w:type="continuationSeparator" w:id="0">
    <w:p w:rsidR="00D4587A" w:rsidRDefault="00D4587A" w:rsidP="00B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7A" w:rsidRDefault="00D4587A" w:rsidP="00B24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87A" w:rsidRDefault="00D45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7A" w:rsidRDefault="00D4587A" w:rsidP="00B24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4587A" w:rsidRDefault="00D458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E7"/>
    <w:rsid w:val="00065B43"/>
    <w:rsid w:val="00122CE0"/>
    <w:rsid w:val="001A5C6E"/>
    <w:rsid w:val="0024604A"/>
    <w:rsid w:val="003A69EB"/>
    <w:rsid w:val="00552CA2"/>
    <w:rsid w:val="00621A14"/>
    <w:rsid w:val="007611C5"/>
    <w:rsid w:val="007923B4"/>
    <w:rsid w:val="00874B83"/>
    <w:rsid w:val="008D1183"/>
    <w:rsid w:val="00B241E7"/>
    <w:rsid w:val="00BC6A44"/>
    <w:rsid w:val="00CE32DE"/>
    <w:rsid w:val="00D4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1E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241E7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621A1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890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8</Pages>
  <Words>2912</Words>
  <Characters>16599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2</cp:revision>
  <dcterms:created xsi:type="dcterms:W3CDTF">2015-02-19T05:43:00Z</dcterms:created>
  <dcterms:modified xsi:type="dcterms:W3CDTF">2015-02-19T10:33:00Z</dcterms:modified>
</cp:coreProperties>
</file>