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F8" w:rsidRDefault="00B5312A" w:rsidP="00B53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7F8">
        <w:rPr>
          <w:rFonts w:ascii="Times New Roman" w:hAnsi="Times New Roman" w:cs="Times New Roman"/>
          <w:b/>
          <w:sz w:val="32"/>
          <w:szCs w:val="32"/>
        </w:rPr>
        <w:t xml:space="preserve">Отчет о работе Общественной палаты </w:t>
      </w:r>
      <w:r w:rsidR="005A47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5A47F8">
        <w:rPr>
          <w:rFonts w:ascii="Times New Roman" w:hAnsi="Times New Roman" w:cs="Times New Roman"/>
          <w:b/>
          <w:sz w:val="32"/>
          <w:szCs w:val="32"/>
        </w:rPr>
        <w:t xml:space="preserve">Озерского </w:t>
      </w:r>
      <w:r w:rsidR="005A47F8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="005A47F8" w:rsidRPr="005A47F8"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5A47F8" w:rsidRDefault="005A47F8" w:rsidP="00B53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2A" w:rsidRPr="00B5312A" w:rsidRDefault="005A47F8" w:rsidP="00B5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Я</w:t>
      </w:r>
      <w:r w:rsidR="00B5312A" w:rsidRPr="00B5312A">
        <w:rPr>
          <w:rFonts w:ascii="Times New Roman" w:hAnsi="Times New Roman" w:cs="Times New Roman"/>
          <w:b/>
          <w:sz w:val="28"/>
          <w:szCs w:val="28"/>
        </w:rPr>
        <w:t>нварь-апрель 2021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Прошедший 2021 год ознаменовался целым рядом событий, значительно повлиявших на общественную жизнь округа: продолжение различных мероприятий и ограничений, вызванных пандемией коронавирусной инфекции COVID-19</w:t>
      </w:r>
      <w:r w:rsidR="00140BA8">
        <w:rPr>
          <w:rFonts w:ascii="Times New Roman" w:hAnsi="Times New Roman" w:cs="Times New Roman"/>
          <w:sz w:val="28"/>
          <w:szCs w:val="28"/>
        </w:rPr>
        <w:t xml:space="preserve">, </w:t>
      </w:r>
      <w:r w:rsidRPr="00B5312A">
        <w:rPr>
          <w:rFonts w:ascii="Times New Roman" w:hAnsi="Times New Roman" w:cs="Times New Roman"/>
          <w:sz w:val="28"/>
          <w:szCs w:val="28"/>
        </w:rPr>
        <w:t>введение обязательной массовой вакцинации и QR-кодов для посещения общественных мест, выборы депутатов Государственной думы РФ, формирование нового состава Общественной палаты Озерского городского округа.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Ограничительные меры в течение года заставили пересмотреть формат проведения общественных встреч, слушаний, проектов, что создавало новые трудности для работы общественного сектора. Однако несмотря на это работа Общественной палаты велась активно.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3E">
        <w:rPr>
          <w:rFonts w:ascii="Times New Roman" w:hAnsi="Times New Roman" w:cs="Times New Roman"/>
          <w:b/>
          <w:sz w:val="28"/>
          <w:szCs w:val="28"/>
        </w:rPr>
        <w:t>24 марта 2021 года</w:t>
      </w:r>
      <w:r w:rsidRPr="00B5312A">
        <w:rPr>
          <w:rFonts w:ascii="Times New Roman" w:hAnsi="Times New Roman" w:cs="Times New Roman"/>
          <w:sz w:val="28"/>
          <w:szCs w:val="28"/>
        </w:rPr>
        <w:t xml:space="preserve"> на очередном заседании, которое состоялось после долгого перерыва вследствие режима самоизоляции, были рассмотрены два вопроса: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1. «Развитие Озерска на период 2021-2023 г</w:t>
      </w:r>
      <w:r w:rsidR="00AA32C3">
        <w:rPr>
          <w:rFonts w:ascii="Times New Roman" w:hAnsi="Times New Roman" w:cs="Times New Roman"/>
          <w:sz w:val="28"/>
          <w:szCs w:val="28"/>
        </w:rPr>
        <w:t>одов,</w:t>
      </w:r>
      <w:r w:rsidRPr="00B5312A">
        <w:rPr>
          <w:rFonts w:ascii="Times New Roman" w:hAnsi="Times New Roman" w:cs="Times New Roman"/>
          <w:sz w:val="28"/>
          <w:szCs w:val="28"/>
        </w:rPr>
        <w:t xml:space="preserve"> в т</w:t>
      </w:r>
      <w:r w:rsidR="00AA32C3">
        <w:rPr>
          <w:rFonts w:ascii="Times New Roman" w:hAnsi="Times New Roman" w:cs="Times New Roman"/>
          <w:sz w:val="28"/>
          <w:szCs w:val="28"/>
        </w:rPr>
        <w:t>ом числе</w:t>
      </w:r>
      <w:r w:rsidRPr="00B5312A">
        <w:rPr>
          <w:rFonts w:ascii="Times New Roman" w:hAnsi="Times New Roman" w:cs="Times New Roman"/>
          <w:sz w:val="28"/>
          <w:szCs w:val="28"/>
        </w:rPr>
        <w:t xml:space="preserve"> перспективы создания высокотехнологичных производственных мощностей, которые могли бы привлечь молодежь»</w:t>
      </w:r>
      <w:r w:rsidR="00AA32C3" w:rsidRPr="00B5312A">
        <w:rPr>
          <w:rFonts w:ascii="Times New Roman" w:hAnsi="Times New Roman" w:cs="Times New Roman"/>
          <w:sz w:val="28"/>
          <w:szCs w:val="28"/>
        </w:rPr>
        <w:t>.</w:t>
      </w:r>
      <w:r w:rsidRPr="00B5312A">
        <w:rPr>
          <w:rFonts w:ascii="Times New Roman" w:hAnsi="Times New Roman" w:cs="Times New Roman"/>
          <w:sz w:val="28"/>
          <w:szCs w:val="28"/>
        </w:rPr>
        <w:t xml:space="preserve"> По этому вопросу </w:t>
      </w:r>
      <w:r w:rsidR="00AA32C3" w:rsidRPr="00B5312A">
        <w:rPr>
          <w:rFonts w:ascii="Times New Roman" w:hAnsi="Times New Roman" w:cs="Times New Roman"/>
          <w:sz w:val="28"/>
          <w:szCs w:val="28"/>
        </w:rPr>
        <w:t xml:space="preserve">с докладом о стратегическом развитии округа </w:t>
      </w:r>
      <w:r w:rsidRPr="00B5312A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AA32C3">
        <w:rPr>
          <w:rFonts w:ascii="Times New Roman" w:hAnsi="Times New Roman" w:cs="Times New Roman"/>
          <w:sz w:val="28"/>
          <w:szCs w:val="28"/>
        </w:rPr>
        <w:t>нач</w:t>
      </w:r>
      <w:r w:rsidR="00AA32C3" w:rsidRPr="00B5312A">
        <w:rPr>
          <w:rFonts w:ascii="Times New Roman" w:hAnsi="Times New Roman" w:cs="Times New Roman"/>
          <w:sz w:val="28"/>
          <w:szCs w:val="28"/>
        </w:rPr>
        <w:t xml:space="preserve">альник Управления экономики администрации </w:t>
      </w:r>
      <w:r w:rsidRPr="00B5312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>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2. «Организация отдыха детей и подростков в период летних каникул 2021года»</w:t>
      </w:r>
      <w:r w:rsidR="00AA32C3" w:rsidRPr="00B5312A">
        <w:rPr>
          <w:rFonts w:ascii="Times New Roman" w:hAnsi="Times New Roman" w:cs="Times New Roman"/>
          <w:sz w:val="28"/>
          <w:szCs w:val="28"/>
        </w:rPr>
        <w:t>.</w:t>
      </w:r>
      <w:r w:rsidRPr="00B5312A">
        <w:rPr>
          <w:rFonts w:ascii="Times New Roman" w:hAnsi="Times New Roman" w:cs="Times New Roman"/>
          <w:sz w:val="28"/>
          <w:szCs w:val="28"/>
        </w:rPr>
        <w:t xml:space="preserve"> О планах по реализации летней оздоровительной кампании выступила О.В.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Втехина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 администрации.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По традиции Общественная палата Озерска совместно с Собранием депутатов выступила инициатором и организатором Форума общественных сил Озерска. Так, </w:t>
      </w:r>
      <w:r w:rsidRPr="006F243E">
        <w:rPr>
          <w:rFonts w:ascii="Times New Roman" w:hAnsi="Times New Roman" w:cs="Times New Roman"/>
          <w:b/>
          <w:sz w:val="28"/>
          <w:szCs w:val="28"/>
        </w:rPr>
        <w:t xml:space="preserve">21 апреля, </w:t>
      </w:r>
      <w:r w:rsidRPr="00B5312A">
        <w:rPr>
          <w:rFonts w:ascii="Times New Roman" w:hAnsi="Times New Roman" w:cs="Times New Roman"/>
          <w:sz w:val="28"/>
          <w:szCs w:val="28"/>
        </w:rPr>
        <w:t xml:space="preserve">в День местного самоуправления в Озерске состоялся V Общественный форум, который стал площадкой для открытого и заинтересованного диалога между инициативными гражданами и властью.  Форум под названием «Озерск – территория объединения сил» собрал вместе представителей общественного сектора, депутатов Собрания депутатов, членов Общественной палаты и Общественной молодежной палаты, руководителей предприятий, учреждений, организаций и активных горожан. Участниками форума стали гости Озерска: В.В.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 xml:space="preserve">, исполнительный директор Благотворительного Фонда развития г. Тюмени, С.Г.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 xml:space="preserve">, </w:t>
      </w:r>
      <w:r w:rsidRPr="00B5312A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главного управления молодежной политики Челябинской области, М.Ю. Комиссаров, руководитель фонда «Центр поддержки гражданских инициатив Челябинской области», О.С. Симонова, руководитель образовательного отдела фонда «Центр поддержки гражданских инициатив Челябинской области», а также делегаты из городов Касли, Кыштым, Снежинск и Тюмень. Принятая резолюция форума размещена на </w:t>
      </w:r>
      <w:hyperlink r:id="rId4" w:history="1">
        <w:r w:rsidRPr="00F879C1">
          <w:rPr>
            <w:rStyle w:val="a3"/>
            <w:rFonts w:ascii="Times New Roman" w:hAnsi="Times New Roman" w:cs="Times New Roman"/>
            <w:sz w:val="28"/>
            <w:szCs w:val="28"/>
          </w:rPr>
          <w:t>http://www.ozerskadm.ru/about/info/news/46702/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и на </w:t>
      </w:r>
      <w:hyperlink r:id="rId5" w:history="1">
        <w:r w:rsidRPr="00F879C1">
          <w:rPr>
            <w:rStyle w:val="a3"/>
            <w:rFonts w:ascii="Times New Roman" w:hAnsi="Times New Roman" w:cs="Times New Roman"/>
            <w:sz w:val="28"/>
            <w:szCs w:val="28"/>
          </w:rPr>
          <w:t>http://www.ozerskadm.ru/deputats/society/sector/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ОГО                           </w:t>
      </w:r>
      <w:r w:rsidRPr="00B5312A">
        <w:rPr>
          <w:rFonts w:ascii="Times New Roman" w:hAnsi="Times New Roman" w:cs="Times New Roman"/>
          <w:sz w:val="28"/>
          <w:szCs w:val="28"/>
        </w:rPr>
        <w:t xml:space="preserve">  Г.М.  Баженова</w:t>
      </w:r>
    </w:p>
    <w:p w:rsidR="008D7A81" w:rsidRDefault="00B5312A" w:rsidP="00B5312A">
      <w:pPr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Секретарь Общественной палаты ОГО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312A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</w:p>
    <w:p w:rsid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</w:p>
    <w:p w:rsidR="006F243E" w:rsidRPr="00B5312A" w:rsidRDefault="006F243E" w:rsidP="006F2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2021 года</w:t>
      </w:r>
      <w:r w:rsidRPr="00B5312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№ 64 от 29.04.2021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2A">
        <w:rPr>
          <w:rFonts w:ascii="Times New Roman" w:hAnsi="Times New Roman" w:cs="Times New Roman"/>
          <w:sz w:val="28"/>
          <w:szCs w:val="28"/>
        </w:rPr>
        <w:t>было принято новое Положение об Общественной палате. Согласно этому решению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12A">
        <w:rPr>
          <w:rFonts w:ascii="Times New Roman" w:hAnsi="Times New Roman" w:cs="Times New Roman"/>
          <w:sz w:val="28"/>
          <w:szCs w:val="28"/>
        </w:rPr>
        <w:t xml:space="preserve"> полномочия действующего созыва прекращены и прошли перевыборы состава Общественной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12A" w:rsidRPr="005A47F8" w:rsidRDefault="005A47F8" w:rsidP="005A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F8">
        <w:rPr>
          <w:rFonts w:ascii="Times New Roman" w:hAnsi="Times New Roman" w:cs="Times New Roman"/>
          <w:b/>
          <w:sz w:val="28"/>
          <w:szCs w:val="28"/>
        </w:rPr>
        <w:t xml:space="preserve">Часть II. </w:t>
      </w:r>
      <w:r>
        <w:rPr>
          <w:rFonts w:ascii="Times New Roman" w:hAnsi="Times New Roman" w:cs="Times New Roman"/>
          <w:b/>
          <w:sz w:val="28"/>
          <w:szCs w:val="28"/>
        </w:rPr>
        <w:t>Сентябрь-декабрь</w:t>
      </w:r>
      <w:r w:rsidRPr="005A47F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3E">
        <w:rPr>
          <w:rFonts w:ascii="Times New Roman" w:hAnsi="Times New Roman" w:cs="Times New Roman"/>
          <w:b/>
          <w:sz w:val="28"/>
          <w:szCs w:val="28"/>
        </w:rPr>
        <w:t>28 сентября 2021 года</w:t>
      </w:r>
      <w:r w:rsidRPr="00B5312A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нового состава Общественной палаты. Членами палаты стали представители социально ориентированных общественных организаций округа. Общественная палата О</w:t>
      </w:r>
      <w:r w:rsidR="00AA32C3">
        <w:rPr>
          <w:rFonts w:ascii="Times New Roman" w:hAnsi="Times New Roman" w:cs="Times New Roman"/>
          <w:sz w:val="28"/>
          <w:szCs w:val="28"/>
        </w:rPr>
        <w:t>зерского городского округа</w:t>
      </w:r>
      <w:r w:rsidRPr="00B5312A">
        <w:rPr>
          <w:rFonts w:ascii="Times New Roman" w:hAnsi="Times New Roman" w:cs="Times New Roman"/>
          <w:sz w:val="28"/>
          <w:szCs w:val="28"/>
        </w:rPr>
        <w:t xml:space="preserve"> является одной из форм участия населения в осуществлении местного самоуправления в целях учета интересов и потребностей жителей округа. Палата является коллегиальным с</w:t>
      </w:r>
      <w:r>
        <w:rPr>
          <w:rFonts w:ascii="Times New Roman" w:hAnsi="Times New Roman" w:cs="Times New Roman"/>
          <w:sz w:val="28"/>
          <w:szCs w:val="28"/>
        </w:rPr>
        <w:t>овещательным органом, действует</w:t>
      </w:r>
      <w:r w:rsidRPr="00B5312A">
        <w:rPr>
          <w:rFonts w:ascii="Times New Roman" w:hAnsi="Times New Roman" w:cs="Times New Roman"/>
          <w:sz w:val="28"/>
          <w:szCs w:val="28"/>
        </w:rPr>
        <w:t xml:space="preserve"> на непостоянной основе (избирается сроком на 3 года), численный состав - 25 человек. 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Общественной палаты:</w:t>
      </w:r>
    </w:p>
    <w:p w:rsidR="00B5312A" w:rsidRPr="00B5312A" w:rsidRDefault="00B5312A" w:rsidP="00AA32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- Контроль за деятельностью Управлений, служб и учреждений ОМСУ. </w:t>
      </w:r>
    </w:p>
    <w:p w:rsidR="00B5312A" w:rsidRPr="00B5312A" w:rsidRDefault="00B5312A" w:rsidP="00AA32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- Развитие институтов гражданского общества.</w:t>
      </w:r>
    </w:p>
    <w:p w:rsidR="00B5312A" w:rsidRPr="00B5312A" w:rsidRDefault="00B5312A" w:rsidP="00AA32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- Формирование и осуществление социальной политики на территории Озерского городского округа.</w:t>
      </w:r>
    </w:p>
    <w:p w:rsidR="00B5312A" w:rsidRPr="00B5312A" w:rsidRDefault="00B5312A" w:rsidP="00AA32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lastRenderedPageBreak/>
        <w:t>- Решение проблем экономического развития и экологической безопасности.</w:t>
      </w:r>
    </w:p>
    <w:p w:rsidR="00B5312A" w:rsidRPr="00B5312A" w:rsidRDefault="00B5312A" w:rsidP="00AA32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- Совершенствование взаимодействия общественности и власти в сфере законотворчества, обеспечении законности и правопорядка.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За сентябрь-декабрь 2021 года было проведено 5 заседаний палаты. В первую очередь, были разработаны и утверждены нормативно-правовые акты, регламентирующие работу Общественной палаты. Из состава палаты были избраны члены рабочей группы, которые в течение месяца подготовили новый регламент и кодекс членов Общественной палаты. Документы размещены на официальном сайте органов местного самоуправления. Для того чтобы работа палат</w:t>
      </w:r>
      <w:r w:rsidR="00AA32C3">
        <w:rPr>
          <w:rFonts w:ascii="Times New Roman" w:hAnsi="Times New Roman" w:cs="Times New Roman"/>
          <w:sz w:val="28"/>
          <w:szCs w:val="28"/>
        </w:rPr>
        <w:t>ы</w:t>
      </w:r>
      <w:r w:rsidRPr="00B5312A">
        <w:rPr>
          <w:rFonts w:ascii="Times New Roman" w:hAnsi="Times New Roman" w:cs="Times New Roman"/>
          <w:sz w:val="28"/>
          <w:szCs w:val="28"/>
        </w:rPr>
        <w:t xml:space="preserve"> была более открыта для жителей округа, была </w:t>
      </w:r>
      <w:r w:rsidR="00AA32C3">
        <w:rPr>
          <w:rFonts w:ascii="Times New Roman" w:hAnsi="Times New Roman" w:cs="Times New Roman"/>
          <w:sz w:val="28"/>
          <w:szCs w:val="28"/>
        </w:rPr>
        <w:t>создана</w:t>
      </w:r>
      <w:r w:rsidRPr="00B5312A">
        <w:rPr>
          <w:rFonts w:ascii="Times New Roman" w:hAnsi="Times New Roman" w:cs="Times New Roman"/>
          <w:sz w:val="28"/>
          <w:szCs w:val="28"/>
        </w:rPr>
        <w:t xml:space="preserve"> страничка в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B5312A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>".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В общественной палате сформированы 5 постоянно действующих комиссий: 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1) по социальным вопросам, медицине и культуре (5 чел.)</w:t>
      </w:r>
      <w:r w:rsidR="004157BC">
        <w:rPr>
          <w:rFonts w:ascii="Times New Roman" w:hAnsi="Times New Roman" w:cs="Times New Roman"/>
          <w:sz w:val="28"/>
          <w:szCs w:val="28"/>
        </w:rPr>
        <w:t>,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2) по развитию образования, молодежной политике и спорту (5 чел.)</w:t>
      </w:r>
      <w:r w:rsidR="004157BC">
        <w:rPr>
          <w:rFonts w:ascii="Times New Roman" w:hAnsi="Times New Roman" w:cs="Times New Roman"/>
          <w:sz w:val="28"/>
          <w:szCs w:val="28"/>
        </w:rPr>
        <w:t>,</w:t>
      </w:r>
    </w:p>
    <w:p w:rsidR="00B5312A" w:rsidRPr="00B5312A" w:rsidRDefault="004157BC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312A" w:rsidRPr="00B5312A">
        <w:rPr>
          <w:rFonts w:ascii="Times New Roman" w:hAnsi="Times New Roman" w:cs="Times New Roman"/>
          <w:sz w:val="28"/>
          <w:szCs w:val="28"/>
        </w:rPr>
        <w:t>по развитию гражданского общества и взаимодействию с общественными советами, СМИ (4 чел.)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4) по формированию комфортной городской среды, обеспечению безопасности дорожного движения, содержания дорожной сети, экологии (5 чел.)</w:t>
      </w:r>
      <w:r w:rsidR="004157BC">
        <w:rPr>
          <w:rFonts w:ascii="Times New Roman" w:hAnsi="Times New Roman" w:cs="Times New Roman"/>
          <w:sz w:val="28"/>
          <w:szCs w:val="28"/>
        </w:rPr>
        <w:t>,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5) по общественному контролю, экономической политике и содействию предпринимательству, бюджету (5 чел.)</w:t>
      </w:r>
      <w:r w:rsidR="004157BC">
        <w:rPr>
          <w:rFonts w:ascii="Times New Roman" w:hAnsi="Times New Roman" w:cs="Times New Roman"/>
          <w:sz w:val="28"/>
          <w:szCs w:val="28"/>
        </w:rPr>
        <w:t>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Каждая из комиссий сформировали план работы на 2022 год, на основе этих планов утвержден общий план работы.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3E">
        <w:rPr>
          <w:rFonts w:ascii="Times New Roman" w:hAnsi="Times New Roman" w:cs="Times New Roman"/>
          <w:b/>
          <w:sz w:val="28"/>
          <w:szCs w:val="28"/>
        </w:rPr>
        <w:t xml:space="preserve">В октябре </w:t>
      </w:r>
      <w:r w:rsidRPr="00B5312A">
        <w:rPr>
          <w:rFonts w:ascii="Times New Roman" w:hAnsi="Times New Roman" w:cs="Times New Roman"/>
          <w:sz w:val="28"/>
          <w:szCs w:val="28"/>
        </w:rPr>
        <w:t>совместно с членами местного отделения В</w:t>
      </w:r>
      <w:r w:rsidR="004157BC">
        <w:rPr>
          <w:rFonts w:ascii="Times New Roman" w:hAnsi="Times New Roman" w:cs="Times New Roman"/>
          <w:sz w:val="28"/>
          <w:szCs w:val="28"/>
        </w:rPr>
        <w:t xml:space="preserve">сероссийского общества инвалидов </w:t>
      </w:r>
      <w:r w:rsidRPr="00B5312A">
        <w:rPr>
          <w:rFonts w:ascii="Times New Roman" w:hAnsi="Times New Roman" w:cs="Times New Roman"/>
          <w:sz w:val="28"/>
          <w:szCs w:val="28"/>
        </w:rPr>
        <w:t>проведен мониторинг доступной среды в социальных учреждениях. Рекомендованные мероприятия включены в муниципальную программу «Доступная среда».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Члены Общественной палаты приняли активное участие в заседаниях комиссий и сессий Собрания депутатов по формированию бюджета на 2022 год. Рекомендации были учтены при формировании бюджета.  Контроль за расходованием бюджета будет осуществляться в течение всего срока полномочия данной палаты.</w:t>
      </w:r>
    </w:p>
    <w:p w:rsidR="00B5312A" w:rsidRPr="00B5312A" w:rsidRDefault="00B5312A" w:rsidP="006F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Продуктивная работа Общественной палаты была бы невозможна без конструктивного диалога с органами местного самоуправления. С одной стороны, Общественная палата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12A">
        <w:rPr>
          <w:rFonts w:ascii="Times New Roman" w:hAnsi="Times New Roman" w:cs="Times New Roman"/>
          <w:sz w:val="28"/>
          <w:szCs w:val="28"/>
        </w:rPr>
        <w:t>инструмент общественного контроля, способный давать независимую оценку нормативных правовых актов и действий администрации, но с другой - партнер власти в проведении политики, транслятор на административно-управленческий уровень общественных потребностей и ожиданий. В декабре прошли две знаковые встречи:</w:t>
      </w:r>
    </w:p>
    <w:p w:rsidR="00B5312A" w:rsidRPr="00B5312A" w:rsidRDefault="00B5312A" w:rsidP="006F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- участие в работе V гражданского форума Челябинской области </w:t>
      </w:r>
      <w:r w:rsidRPr="006F243E">
        <w:rPr>
          <w:rFonts w:ascii="Times New Roman" w:hAnsi="Times New Roman" w:cs="Times New Roman"/>
          <w:b/>
          <w:sz w:val="28"/>
          <w:szCs w:val="28"/>
        </w:rPr>
        <w:t>17 декабря</w:t>
      </w:r>
      <w:r w:rsidRPr="00B5312A">
        <w:rPr>
          <w:rFonts w:ascii="Times New Roman" w:hAnsi="Times New Roman" w:cs="Times New Roman"/>
          <w:sz w:val="28"/>
          <w:szCs w:val="28"/>
        </w:rPr>
        <w:t>, где делегаты познакомились и провели обсуждение по проблемам и планам на дальнейшее сотрудничество с Общественной палатой Челябинской области (рук</w:t>
      </w:r>
      <w:r w:rsidR="004157BC">
        <w:rPr>
          <w:rFonts w:ascii="Times New Roman" w:hAnsi="Times New Roman" w:cs="Times New Roman"/>
          <w:sz w:val="28"/>
          <w:szCs w:val="28"/>
        </w:rPr>
        <w:t xml:space="preserve">оводитель - </w:t>
      </w:r>
      <w:r w:rsidRPr="00B5312A">
        <w:rPr>
          <w:rFonts w:ascii="Times New Roman" w:hAnsi="Times New Roman" w:cs="Times New Roman"/>
          <w:sz w:val="28"/>
          <w:szCs w:val="28"/>
        </w:rPr>
        <w:t xml:space="preserve"> </w:t>
      </w:r>
      <w:r w:rsidR="005A47F8" w:rsidRPr="00B5312A">
        <w:rPr>
          <w:rFonts w:ascii="Times New Roman" w:hAnsi="Times New Roman" w:cs="Times New Roman"/>
          <w:sz w:val="28"/>
          <w:szCs w:val="28"/>
        </w:rPr>
        <w:t>Н.М</w:t>
      </w:r>
      <w:r w:rsidR="005A47F8">
        <w:rPr>
          <w:rFonts w:ascii="Times New Roman" w:hAnsi="Times New Roman" w:cs="Times New Roman"/>
          <w:sz w:val="28"/>
          <w:szCs w:val="28"/>
        </w:rPr>
        <w:t>.</w:t>
      </w:r>
      <w:r w:rsidR="005A47F8" w:rsidRPr="00B5312A">
        <w:rPr>
          <w:rFonts w:ascii="Times New Roman" w:hAnsi="Times New Roman" w:cs="Times New Roman"/>
          <w:sz w:val="28"/>
          <w:szCs w:val="28"/>
        </w:rPr>
        <w:t xml:space="preserve"> </w:t>
      </w:r>
      <w:r w:rsidRPr="00B5312A">
        <w:rPr>
          <w:rFonts w:ascii="Times New Roman" w:hAnsi="Times New Roman" w:cs="Times New Roman"/>
          <w:sz w:val="28"/>
          <w:szCs w:val="28"/>
        </w:rPr>
        <w:t>Дейнеко);</w:t>
      </w:r>
    </w:p>
    <w:p w:rsidR="006F243E" w:rsidRDefault="00B5312A" w:rsidP="006F2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- </w:t>
      </w:r>
      <w:r w:rsidRPr="006F243E">
        <w:rPr>
          <w:rFonts w:ascii="Times New Roman" w:hAnsi="Times New Roman" w:cs="Times New Roman"/>
          <w:b/>
          <w:sz w:val="28"/>
          <w:szCs w:val="28"/>
        </w:rPr>
        <w:t>23 декабря</w:t>
      </w:r>
      <w:r w:rsidRPr="00B5312A">
        <w:rPr>
          <w:rFonts w:ascii="Times New Roman" w:hAnsi="Times New Roman" w:cs="Times New Roman"/>
          <w:sz w:val="28"/>
          <w:szCs w:val="28"/>
        </w:rPr>
        <w:t xml:space="preserve"> состоялся торжественный прием представителей общественных организаций, Общественной палаты Озерского городского округа и почетных граждан с председателем Собрания депутатов Озерского городского округа </w:t>
      </w:r>
      <w:r w:rsidR="005A47F8" w:rsidRPr="00B5312A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proofErr w:type="gramStart"/>
      <w:r w:rsidRPr="00B5312A">
        <w:rPr>
          <w:rFonts w:ascii="Times New Roman" w:hAnsi="Times New Roman" w:cs="Times New Roman"/>
          <w:sz w:val="28"/>
          <w:szCs w:val="28"/>
        </w:rPr>
        <w:t>Гергенрейдером</w:t>
      </w:r>
      <w:proofErr w:type="spellEnd"/>
      <w:r w:rsidR="004157BC">
        <w:rPr>
          <w:rFonts w:ascii="Times New Roman" w:hAnsi="Times New Roman" w:cs="Times New Roman"/>
          <w:sz w:val="28"/>
          <w:szCs w:val="28"/>
        </w:rPr>
        <w:t xml:space="preserve"> </w:t>
      </w:r>
      <w:r w:rsidRPr="00B5312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5312A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4157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A47F8" w:rsidRPr="00B5312A">
        <w:rPr>
          <w:rFonts w:ascii="Times New Roman" w:hAnsi="Times New Roman" w:cs="Times New Roman"/>
          <w:sz w:val="28"/>
          <w:szCs w:val="28"/>
        </w:rPr>
        <w:t xml:space="preserve">Е.Ю. </w:t>
      </w:r>
      <w:r w:rsidRPr="00B5312A">
        <w:rPr>
          <w:rFonts w:ascii="Times New Roman" w:hAnsi="Times New Roman" w:cs="Times New Roman"/>
          <w:sz w:val="28"/>
          <w:szCs w:val="28"/>
        </w:rPr>
        <w:t>Щербаковым по формированию плана на год, а также контрольным функциям, которые необходимо осуществить для развития округа. Общественная палата будет контролировать сдачу строительных объектов, работу ЖКХ, качество воды, общественное питание, учебные заведен</w:t>
      </w:r>
      <w:r w:rsidR="005A47F8">
        <w:rPr>
          <w:rFonts w:ascii="Times New Roman" w:hAnsi="Times New Roman" w:cs="Times New Roman"/>
          <w:sz w:val="28"/>
          <w:szCs w:val="28"/>
        </w:rPr>
        <w:t xml:space="preserve">ия и </w:t>
      </w:r>
      <w:r w:rsidRPr="00B5312A">
        <w:rPr>
          <w:rFonts w:ascii="Times New Roman" w:hAnsi="Times New Roman" w:cs="Times New Roman"/>
          <w:sz w:val="28"/>
          <w:szCs w:val="28"/>
        </w:rPr>
        <w:t xml:space="preserve">так далее. </w:t>
      </w:r>
    </w:p>
    <w:p w:rsidR="00B5312A" w:rsidRPr="006F243E" w:rsidRDefault="00B5312A" w:rsidP="006F243E">
      <w:pPr>
        <w:spacing w:after="0"/>
        <w:rPr>
          <w:rFonts w:ascii="Times New Roman" w:hAnsi="Times New Roman" w:cs="Times New Roman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Информация о встрече доступна: </w:t>
      </w:r>
      <w:hyperlink r:id="rId6" w:history="1">
        <w:proofErr w:type="gramStart"/>
        <w:r w:rsidR="005A47F8" w:rsidRPr="006F243E">
          <w:rPr>
            <w:rStyle w:val="a3"/>
            <w:rFonts w:ascii="Times New Roman" w:hAnsi="Times New Roman" w:cs="Times New Roman"/>
          </w:rPr>
          <w:t>https://www.ozersk74.ru/news/politic/430755.php</w:t>
        </w:r>
      </w:hyperlink>
      <w:r w:rsidRPr="006F243E">
        <w:rPr>
          <w:rFonts w:ascii="Times New Roman" w:hAnsi="Times New Roman" w:cs="Times New Roman"/>
        </w:rPr>
        <w:t xml:space="preserve">, </w:t>
      </w:r>
      <w:r w:rsidR="005A47F8" w:rsidRPr="006F243E">
        <w:rPr>
          <w:rFonts w:ascii="Times New Roman" w:hAnsi="Times New Roman" w:cs="Times New Roman"/>
        </w:rPr>
        <w:t xml:space="preserve">  </w:t>
      </w:r>
      <w:proofErr w:type="gramEnd"/>
      <w:r w:rsidR="005A47F8" w:rsidRPr="006F243E">
        <w:rPr>
          <w:rFonts w:ascii="Times New Roman" w:hAnsi="Times New Roman" w:cs="Times New Roman"/>
        </w:rPr>
        <w:t xml:space="preserve">                                         </w:t>
      </w:r>
      <w:r w:rsidRPr="006F243E">
        <w:rPr>
          <w:rFonts w:ascii="Times New Roman" w:hAnsi="Times New Roman" w:cs="Times New Roman"/>
        </w:rPr>
        <w:t xml:space="preserve">Вестник Маяка </w:t>
      </w:r>
      <w:hyperlink r:id="rId7" w:history="1">
        <w:r w:rsidR="005A47F8" w:rsidRPr="006F243E">
          <w:rPr>
            <w:rStyle w:val="a3"/>
            <w:rFonts w:ascii="Times New Roman" w:hAnsi="Times New Roman" w:cs="Times New Roman"/>
          </w:rPr>
          <w:t>https://www.po-mayak.ru/upload/iblock/679/679d0778dcd129a6006fe068bf9e25d3.pdf</w:t>
        </w:r>
      </w:hyperlink>
      <w:r w:rsidR="005A47F8" w:rsidRPr="006F243E">
        <w:rPr>
          <w:rFonts w:ascii="Times New Roman" w:hAnsi="Times New Roman" w:cs="Times New Roman"/>
        </w:rPr>
        <w:t xml:space="preserve"> </w:t>
      </w:r>
      <w:r w:rsidRPr="006F243E">
        <w:rPr>
          <w:rFonts w:ascii="Times New Roman" w:hAnsi="Times New Roman" w:cs="Times New Roman"/>
        </w:rPr>
        <w:t>.</w:t>
      </w: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</w:p>
    <w:p w:rsidR="00B5312A" w:rsidRPr="00B5312A" w:rsidRDefault="00B5312A" w:rsidP="009D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важных задач деятельности Общественной палаты. В период с сентября по декабрь 2021 года поступило 4 обращения:</w:t>
      </w:r>
      <w:bookmarkStart w:id="0" w:name="_GoBack"/>
      <w:bookmarkEnd w:id="0"/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6379"/>
      </w:tblGrid>
      <w:tr w:rsidR="005A47F8" w:rsidRPr="005A47F8" w:rsidTr="004157BC">
        <w:trPr>
          <w:trHeight w:val="393"/>
        </w:trPr>
        <w:tc>
          <w:tcPr>
            <w:tcW w:w="568" w:type="dxa"/>
          </w:tcPr>
          <w:p w:rsidR="005A47F8" w:rsidRPr="005A47F8" w:rsidRDefault="005A47F8" w:rsidP="005A47F8">
            <w:pPr>
              <w:spacing w:line="276" w:lineRule="auto"/>
              <w:ind w:lef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A47F8" w:rsidRPr="005A47F8" w:rsidRDefault="005A47F8" w:rsidP="005A47F8">
            <w:pPr>
              <w:spacing w:line="276" w:lineRule="auto"/>
              <w:ind w:left="114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Тематика </w:t>
            </w: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6379" w:type="dxa"/>
          </w:tcPr>
          <w:p w:rsidR="005A47F8" w:rsidRPr="005A47F8" w:rsidRDefault="005A47F8" w:rsidP="005A47F8">
            <w:pPr>
              <w:spacing w:line="276" w:lineRule="auto"/>
              <w:ind w:left="2065" w:right="952" w:hanging="10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A47F8" w:rsidRPr="005A47F8" w:rsidTr="004157BC">
        <w:trPr>
          <w:trHeight w:val="319"/>
        </w:trPr>
        <w:tc>
          <w:tcPr>
            <w:tcW w:w="568" w:type="dxa"/>
          </w:tcPr>
          <w:p w:rsidR="005A47F8" w:rsidRPr="005A47F8" w:rsidRDefault="005A47F8" w:rsidP="005A4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A47F8" w:rsidRPr="005A47F8" w:rsidRDefault="005A47F8" w:rsidP="005A47F8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6379" w:type="dxa"/>
          </w:tcPr>
          <w:p w:rsidR="005A47F8" w:rsidRPr="005A47F8" w:rsidRDefault="005A47F8" w:rsidP="004157BC">
            <w:pPr>
              <w:spacing w:line="276" w:lineRule="auto"/>
              <w:ind w:left="142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Подготовлен проект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получен </w:t>
            </w: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грант Губернатора Челябинской области на его реализацию в пос. Новогорный (6339 жителей). В рамках проекта отловлено 43 собаки, все помещены в приют. </w:t>
            </w:r>
          </w:p>
        </w:tc>
      </w:tr>
      <w:tr w:rsidR="005A47F8" w:rsidRPr="005A47F8" w:rsidTr="004157BC">
        <w:trPr>
          <w:trHeight w:val="319"/>
        </w:trPr>
        <w:tc>
          <w:tcPr>
            <w:tcW w:w="568" w:type="dxa"/>
          </w:tcPr>
          <w:p w:rsidR="005A47F8" w:rsidRPr="005A47F8" w:rsidRDefault="005A47F8" w:rsidP="005A4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A47F8" w:rsidRPr="005A47F8" w:rsidRDefault="005A47F8" w:rsidP="005A47F8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Установка высокоскоростного интернета в сельском населенном пункте</w:t>
            </w:r>
          </w:p>
        </w:tc>
        <w:tc>
          <w:tcPr>
            <w:tcW w:w="6379" w:type="dxa"/>
          </w:tcPr>
          <w:p w:rsidR="005A47F8" w:rsidRPr="005A47F8" w:rsidRDefault="005A47F8" w:rsidP="005A47F8">
            <w:pPr>
              <w:spacing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 опрос среди родителей СОШ № 35 и взрослого населения пос. </w:t>
            </w: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Метлино.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задействовано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232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5A47F8" w:rsidRPr="005A47F8" w:rsidTr="004157BC">
        <w:trPr>
          <w:trHeight w:val="319"/>
        </w:trPr>
        <w:tc>
          <w:tcPr>
            <w:tcW w:w="568" w:type="dxa"/>
          </w:tcPr>
          <w:p w:rsidR="005A47F8" w:rsidRPr="005A47F8" w:rsidRDefault="005A47F8" w:rsidP="005A4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B2248" w:rsidRDefault="005A47F8" w:rsidP="005A47F8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Вакцинация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47F8" w:rsidRPr="005A47F8" w:rsidRDefault="005A47F8" w:rsidP="005A47F8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пожилых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6379" w:type="dxa"/>
          </w:tcPr>
          <w:p w:rsidR="005A47F8" w:rsidRPr="005A47F8" w:rsidRDefault="005A47F8" w:rsidP="005A47F8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Организован пункт вакцинации в кинотеатре «Октябрь». 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7F8" w:rsidRPr="005A47F8" w:rsidTr="004157BC">
        <w:trPr>
          <w:trHeight w:val="319"/>
        </w:trPr>
        <w:tc>
          <w:tcPr>
            <w:tcW w:w="568" w:type="dxa"/>
          </w:tcPr>
          <w:p w:rsidR="005A47F8" w:rsidRPr="005A47F8" w:rsidRDefault="005A47F8" w:rsidP="005A47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A47F8" w:rsidRPr="005A47F8" w:rsidRDefault="005A47F8" w:rsidP="005A47F8">
            <w:pPr>
              <w:spacing w:line="276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Освещение дороги в пос. Метлино</w:t>
            </w:r>
          </w:p>
        </w:tc>
        <w:tc>
          <w:tcPr>
            <w:tcW w:w="6379" w:type="dxa"/>
          </w:tcPr>
          <w:p w:rsidR="005A47F8" w:rsidRPr="005A47F8" w:rsidRDefault="005A47F8" w:rsidP="005A47F8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4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 по пос. Метлино (3348 чел.) включено в бюджет округа на 2022 год.</w:t>
            </w:r>
          </w:p>
        </w:tc>
      </w:tr>
    </w:tbl>
    <w:p w:rsidR="004B2248" w:rsidRDefault="004B2248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Подводя итоги 2021 года, Общественная палата выразила мнение о необходимости координации сил общественных объединений, организаций для успешного взаимодействия органов местного самоуправления с общественностью в целях повышения уровня жизни и благосостояния населения Озерского городского округа</w:t>
      </w:r>
      <w:r w:rsidR="004157BC">
        <w:rPr>
          <w:rFonts w:ascii="Times New Roman" w:hAnsi="Times New Roman" w:cs="Times New Roman"/>
          <w:sz w:val="28"/>
          <w:szCs w:val="28"/>
        </w:rPr>
        <w:t>.</w:t>
      </w:r>
    </w:p>
    <w:p w:rsidR="00B5312A" w:rsidRPr="00B5312A" w:rsidRDefault="00B5312A" w:rsidP="005A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>Общественная палата Озерского городского округа благодарит за сотрудничество депутатский корпус и аппарат Собрания депутатов, администрацию округа, сообщество НКО Озерска, руководителей учреждений, предприятий и организаций округа.</w:t>
      </w: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312A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2A">
        <w:rPr>
          <w:rFonts w:ascii="Times New Roman" w:hAnsi="Times New Roman" w:cs="Times New Roman"/>
          <w:sz w:val="28"/>
          <w:szCs w:val="28"/>
        </w:rPr>
        <w:t xml:space="preserve">Редько </w:t>
      </w:r>
    </w:p>
    <w:p w:rsidR="00B5312A" w:rsidRPr="00B5312A" w:rsidRDefault="00B5312A" w:rsidP="00B5312A">
      <w:pPr>
        <w:rPr>
          <w:rFonts w:ascii="Times New Roman" w:hAnsi="Times New Roman" w:cs="Times New Roman"/>
          <w:sz w:val="28"/>
          <w:szCs w:val="28"/>
        </w:rPr>
      </w:pPr>
      <w:r w:rsidRPr="00B5312A">
        <w:rPr>
          <w:rFonts w:ascii="Times New Roman" w:hAnsi="Times New Roman" w:cs="Times New Roman"/>
          <w:sz w:val="28"/>
          <w:szCs w:val="28"/>
        </w:rPr>
        <w:t xml:space="preserve">Секретарь Общественной палаты ОГО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312A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2A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B531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12A" w:rsidRPr="00B5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B"/>
    <w:rsid w:val="00140BA8"/>
    <w:rsid w:val="0039129B"/>
    <w:rsid w:val="004157BC"/>
    <w:rsid w:val="004B2248"/>
    <w:rsid w:val="005A47F8"/>
    <w:rsid w:val="006F243E"/>
    <w:rsid w:val="008D7A81"/>
    <w:rsid w:val="009D135C"/>
    <w:rsid w:val="00A70167"/>
    <w:rsid w:val="00AA32C3"/>
    <w:rsid w:val="00B361DF"/>
    <w:rsid w:val="00B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B54C-CC6E-435F-AC80-247C00AA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2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-mayak.ru/upload/iblock/679/679d0778dcd129a6006fe068bf9e25d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zersk74.ru/news/politic/430755.php" TargetMode="External"/><Relationship Id="rId5" Type="http://schemas.openxmlformats.org/officeDocument/2006/relationships/hyperlink" Target="http://www.ozerskadm.ru/deputats/society/sector/" TargetMode="External"/><Relationship Id="rId4" Type="http://schemas.openxmlformats.org/officeDocument/2006/relationships/hyperlink" Target="http://www.ozerskadm.ru/about/info/news/467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2022-03-02T06:45:00Z</dcterms:created>
  <dcterms:modified xsi:type="dcterms:W3CDTF">2022-03-02T06:45:00Z</dcterms:modified>
</cp:coreProperties>
</file>