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-106" w:type="dxa"/>
        <w:tblLook w:val="01E0"/>
      </w:tblPr>
      <w:tblGrid>
        <w:gridCol w:w="9847"/>
      </w:tblGrid>
      <w:tr w:rsidR="0078711C" w:rsidRPr="0061143D">
        <w:trPr>
          <w:trHeight w:val="591"/>
        </w:trPr>
        <w:tc>
          <w:tcPr>
            <w:tcW w:w="9820" w:type="dxa"/>
          </w:tcPr>
          <w:p w:rsidR="0078711C" w:rsidRPr="00AB4C52" w:rsidRDefault="0078711C" w:rsidP="00AB4C52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78711C" w:rsidRPr="0059609A" w:rsidRDefault="0078711C" w:rsidP="00AB4C52">
            <w:pPr>
              <w:pStyle w:val="Title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78711C" w:rsidRPr="0059609A" w:rsidRDefault="0078711C" w:rsidP="00AB4C52">
            <w:pPr>
              <w:pStyle w:val="Title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639" w:type="dxa"/>
              <w:tblBorders>
                <w:top w:val="single" w:sz="12" w:space="0" w:color="auto"/>
              </w:tblBorders>
              <w:tblLook w:val="0000"/>
            </w:tblPr>
            <w:tblGrid>
              <w:gridCol w:w="9639"/>
            </w:tblGrid>
            <w:tr w:rsidR="0078711C" w:rsidRPr="0059609A">
              <w:trPr>
                <w:trHeight w:val="982"/>
              </w:trPr>
              <w:tc>
                <w:tcPr>
                  <w:tcW w:w="9639" w:type="dxa"/>
                  <w:tcBorders>
                    <w:top w:val="single" w:sz="12" w:space="0" w:color="auto"/>
                  </w:tcBorders>
                </w:tcPr>
                <w:p w:rsidR="0078711C" w:rsidRPr="0059609A" w:rsidRDefault="0078711C" w:rsidP="00AB4C5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78711C" w:rsidRPr="0059609A" w:rsidRDefault="0078711C" w:rsidP="00AB4C5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78711C" w:rsidRPr="0059609A" w:rsidRDefault="0078711C" w:rsidP="00AB4C52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78711C" w:rsidRPr="0059609A" w:rsidRDefault="0078711C" w:rsidP="00AB4C52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78711C" w:rsidRPr="007A6257" w:rsidRDefault="0078711C" w:rsidP="00291C8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78711C" w:rsidRDefault="0078711C" w:rsidP="00622C96">
            <w:pPr>
              <w:ind w:left="5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Pr="00B01A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Муниципального</w:t>
            </w:r>
          </w:p>
          <w:p w:rsidR="0078711C" w:rsidRDefault="0078711C" w:rsidP="00622C96">
            <w:pPr>
              <w:ind w:left="5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учреждения</w:t>
            </w:r>
          </w:p>
          <w:p w:rsidR="0078711C" w:rsidRDefault="0078711C" w:rsidP="00622C96">
            <w:pPr>
              <w:ind w:left="5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Озерского городского округа</w:t>
            </w:r>
          </w:p>
          <w:p w:rsidR="0078711C" w:rsidRDefault="0078711C" w:rsidP="00622C96">
            <w:pPr>
              <w:ind w:left="5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«Культурно-досуговый центр»</w:t>
            </w:r>
          </w:p>
          <w:p w:rsidR="0078711C" w:rsidRPr="007A6257" w:rsidRDefault="0078711C" w:rsidP="00622C96">
            <w:pPr>
              <w:ind w:left="5220"/>
              <w:jc w:val="both"/>
              <w:rPr>
                <w:sz w:val="16"/>
                <w:szCs w:val="16"/>
              </w:rPr>
            </w:pPr>
          </w:p>
          <w:p w:rsidR="0078711C" w:rsidRPr="0061143D" w:rsidRDefault="0078711C" w:rsidP="00622C96">
            <w:pPr>
              <w:ind w:left="5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Кудревичу</w:t>
            </w:r>
          </w:p>
        </w:tc>
      </w:tr>
      <w:tr w:rsidR="0078711C" w:rsidRPr="00480BFE">
        <w:trPr>
          <w:trHeight w:val="591"/>
        </w:trPr>
        <w:tc>
          <w:tcPr>
            <w:tcW w:w="9820" w:type="dxa"/>
          </w:tcPr>
          <w:p w:rsidR="0078711C" w:rsidRPr="007A6257" w:rsidRDefault="0078711C" w:rsidP="00DD58BA">
            <w:pPr>
              <w:ind w:left="4140"/>
              <w:jc w:val="both"/>
              <w:rPr>
                <w:sz w:val="16"/>
                <w:szCs w:val="16"/>
              </w:rPr>
            </w:pPr>
          </w:p>
          <w:p w:rsidR="0078711C" w:rsidRDefault="0078711C" w:rsidP="00DD58BA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78711C" w:rsidRDefault="0078711C" w:rsidP="002A67AA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 Озерск, ул. Блюхера, д. 22</w:t>
            </w:r>
          </w:p>
          <w:p w:rsidR="0078711C" w:rsidRPr="001A5166" w:rsidRDefault="0078711C" w:rsidP="002A67AA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  <w:tr w:rsidR="0078711C" w:rsidRPr="00480BFE" w:rsidTr="007A6257">
        <w:trPr>
          <w:trHeight w:val="80"/>
        </w:trPr>
        <w:tc>
          <w:tcPr>
            <w:tcW w:w="9820" w:type="dxa"/>
          </w:tcPr>
          <w:p w:rsidR="0078711C" w:rsidRDefault="0078711C" w:rsidP="00291C84">
            <w:pPr>
              <w:jc w:val="both"/>
              <w:rPr>
                <w:sz w:val="16"/>
                <w:szCs w:val="16"/>
              </w:rPr>
            </w:pPr>
          </w:p>
          <w:p w:rsidR="0078711C" w:rsidRPr="003B5427" w:rsidRDefault="0078711C" w:rsidP="00291C84">
            <w:pPr>
              <w:jc w:val="both"/>
              <w:rPr>
                <w:sz w:val="16"/>
                <w:szCs w:val="16"/>
              </w:rPr>
            </w:pPr>
          </w:p>
        </w:tc>
      </w:tr>
    </w:tbl>
    <w:p w:rsidR="0078711C" w:rsidRDefault="0078711C" w:rsidP="00AB4C52">
      <w:pPr>
        <w:jc w:val="center"/>
        <w:rPr>
          <w:sz w:val="28"/>
          <w:szCs w:val="28"/>
          <w:lang w:val="en-US"/>
        </w:rPr>
      </w:pPr>
    </w:p>
    <w:p w:rsidR="0078711C" w:rsidRPr="00DD3F5C" w:rsidRDefault="0078711C" w:rsidP="00AB4C5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97.8pt;margin-top:-288.15pt;width:39pt;height:50pt;z-index:251658240;visibility:visible;mso-position-horizontal-relative:page">
            <v:imagedata r:id="rId6" o:title=""/>
            <w10:wrap type="square" side="left" anchorx="page"/>
          </v:shape>
        </w:pict>
      </w: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3</w:t>
      </w:r>
    </w:p>
    <w:p w:rsidR="0078711C" w:rsidRPr="001D000F" w:rsidRDefault="0078711C" w:rsidP="00AB4C52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78711C" w:rsidRDefault="0078711C" w:rsidP="00AB4C52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78711C" w:rsidRPr="00B52018" w:rsidRDefault="0078711C" w:rsidP="00AB4C52">
      <w:pPr>
        <w:ind w:right="-143"/>
        <w:jc w:val="center"/>
        <w:rPr>
          <w:sz w:val="28"/>
          <w:szCs w:val="28"/>
        </w:rPr>
      </w:pPr>
    </w:p>
    <w:p w:rsidR="0078711C" w:rsidRPr="001F5B86" w:rsidRDefault="0078711C" w:rsidP="00AB4C52">
      <w:pPr>
        <w:ind w:right="-143"/>
        <w:jc w:val="center"/>
        <w:rPr>
          <w:sz w:val="16"/>
          <w:szCs w:val="16"/>
        </w:rPr>
      </w:pPr>
    </w:p>
    <w:p w:rsidR="0078711C" w:rsidRPr="001D000F" w:rsidRDefault="0078711C" w:rsidP="00AB4C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01.12.2014</w:t>
      </w:r>
    </w:p>
    <w:p w:rsidR="0078711C" w:rsidRPr="001D000F" w:rsidRDefault="0078711C" w:rsidP="00AB4C52">
      <w:pPr>
        <w:pStyle w:val="BodyText"/>
        <w:ind w:right="-143"/>
      </w:pPr>
    </w:p>
    <w:p w:rsidR="0078711C" w:rsidRPr="00B52018" w:rsidRDefault="0078711C" w:rsidP="00AB4C52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78711C" w:rsidRPr="00741E8F" w:rsidRDefault="0078711C" w:rsidP="00AB4C52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78711C" w:rsidRDefault="0078711C" w:rsidP="00AB4C5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Бокуняевой И.А. – аудитора Контрольно-счетной палаты Озерского городского округа;</w:t>
      </w:r>
    </w:p>
    <w:p w:rsidR="0078711C" w:rsidRDefault="0078711C" w:rsidP="00DD58B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78711C" w:rsidRDefault="0078711C" w:rsidP="00DD58B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Поспеловой И.Ю. – 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78711C" w:rsidRDefault="0078711C" w:rsidP="00B450BA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>
        <w:rPr>
          <w:sz w:val="28"/>
          <w:szCs w:val="28"/>
        </w:rPr>
        <w:t xml:space="preserve">Муниципальным бюджетным учреждением Озерского городского округа «Культурно-досуговый центр»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Pr="001B5EA8">
        <w:rPr>
          <w:sz w:val="28"/>
          <w:szCs w:val="28"/>
        </w:rPr>
        <w:t>01.12.2014 № 5</w:t>
      </w:r>
      <w:r w:rsidRPr="00D04C3D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 xml:space="preserve">4-ФЗ «О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</w:p>
    <w:p w:rsidR="0078711C" w:rsidRPr="00887B0F" w:rsidRDefault="0078711C" w:rsidP="00B450BA">
      <w:pPr>
        <w:ind w:right="-143" w:firstLine="708"/>
        <w:jc w:val="both"/>
        <w:rPr>
          <w:b/>
          <w:bCs/>
          <w:sz w:val="16"/>
          <w:szCs w:val="16"/>
        </w:rPr>
      </w:pPr>
    </w:p>
    <w:p w:rsidR="0078711C" w:rsidRPr="00887B0F" w:rsidRDefault="0078711C" w:rsidP="00B450BA">
      <w:pPr>
        <w:ind w:right="-143" w:firstLine="708"/>
        <w:jc w:val="both"/>
        <w:rPr>
          <w:b/>
          <w:bCs/>
          <w:sz w:val="16"/>
          <w:szCs w:val="16"/>
        </w:rPr>
      </w:pPr>
    </w:p>
    <w:p w:rsidR="0078711C" w:rsidRDefault="0078711C" w:rsidP="00AB4C52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t>ПРЕДПИСЫВАЕТ:</w:t>
      </w:r>
    </w:p>
    <w:p w:rsidR="0078711C" w:rsidRDefault="0078711C" w:rsidP="001B5EA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бюджетного учреждения Озерского городского округа «Культурно-досуговый центр»</w:t>
      </w:r>
      <w:r w:rsidRPr="00D04C3D">
        <w:rPr>
          <w:sz w:val="28"/>
          <w:szCs w:val="28"/>
        </w:rPr>
        <w:t>, адрес: 456</w:t>
      </w:r>
      <w:r>
        <w:rPr>
          <w:sz w:val="28"/>
          <w:szCs w:val="28"/>
        </w:rPr>
        <w:t>780</w:t>
      </w:r>
      <w:r w:rsidRPr="00D04C3D">
        <w:rPr>
          <w:sz w:val="28"/>
          <w:szCs w:val="28"/>
        </w:rPr>
        <w:t>, Челябинская область, г.</w:t>
      </w:r>
      <w:r>
        <w:rPr>
          <w:sz w:val="28"/>
          <w:szCs w:val="28"/>
        </w:rPr>
        <w:t xml:space="preserve"> Озерск, ул. Блюхера, д. 22</w:t>
      </w:r>
      <w:r w:rsidRPr="00972EAB">
        <w:rPr>
          <w:sz w:val="28"/>
          <w:szCs w:val="28"/>
        </w:rPr>
        <w:t>:</w:t>
      </w:r>
    </w:p>
    <w:p w:rsidR="0078711C" w:rsidRPr="00152895" w:rsidRDefault="0078711C" w:rsidP="00AB4C52">
      <w:pPr>
        <w:ind w:right="-81" w:firstLine="708"/>
        <w:jc w:val="both"/>
        <w:rPr>
          <w:sz w:val="16"/>
          <w:szCs w:val="16"/>
        </w:rPr>
      </w:pPr>
    </w:p>
    <w:p w:rsidR="0078711C" w:rsidRPr="001B5EA8" w:rsidRDefault="0078711C" w:rsidP="001B5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1. В срок до 10.12.2014 устранить нарушение частей 2, 3 статьи 103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путем направления в орган, уполномоченный на ведение реестра контрактов (Федеральный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Федерации) сведений о договоре об оказании услуг электросвязи с юридическим лицом (ИП) от 01.02.2014 №</w:t>
      </w:r>
      <w:r>
        <w:rPr>
          <w:sz w:val="28"/>
          <w:szCs w:val="28"/>
          <w:lang w:val="en-US"/>
        </w:rPr>
        <w:t> </w:t>
      </w:r>
      <w:r w:rsidRPr="00DE2AE0">
        <w:rPr>
          <w:sz w:val="28"/>
          <w:szCs w:val="28"/>
        </w:rPr>
        <w:t xml:space="preserve">77, </w:t>
      </w:r>
      <w:r>
        <w:rPr>
          <w:sz w:val="28"/>
          <w:szCs w:val="28"/>
        </w:rPr>
        <w:t>заключенном с ОАО «Ростелеком».</w:t>
      </w:r>
    </w:p>
    <w:p w:rsidR="0078711C" w:rsidRPr="00DE2AE0" w:rsidRDefault="0078711C" w:rsidP="00AB4C52">
      <w:pPr>
        <w:pStyle w:val="BodyText2"/>
        <w:spacing w:after="0" w:line="240" w:lineRule="auto"/>
        <w:jc w:val="both"/>
        <w:rPr>
          <w:sz w:val="16"/>
          <w:szCs w:val="16"/>
        </w:rPr>
      </w:pPr>
    </w:p>
    <w:p w:rsidR="0078711C" w:rsidRPr="00DE2AE0" w:rsidRDefault="0078711C" w:rsidP="001B5EA8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 В срок до 16.12.2014 представить в адрес Контрольно-счетной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78711C" w:rsidRPr="00DE2AE0" w:rsidRDefault="0078711C" w:rsidP="00AB4C52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</w:p>
    <w:p w:rsidR="0078711C" w:rsidRPr="00DE2AE0" w:rsidRDefault="0078711C" w:rsidP="00AB4C52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78711C" w:rsidRDefault="0078711C" w:rsidP="00AB4C52">
      <w:pPr>
        <w:ind w:right="-143"/>
        <w:jc w:val="both"/>
        <w:rPr>
          <w:sz w:val="28"/>
          <w:szCs w:val="28"/>
        </w:rPr>
      </w:pPr>
    </w:p>
    <w:p w:rsidR="0078711C" w:rsidRDefault="0078711C" w:rsidP="00AB4C52">
      <w:pPr>
        <w:ind w:right="-143"/>
        <w:jc w:val="both"/>
        <w:rPr>
          <w:sz w:val="28"/>
          <w:szCs w:val="28"/>
        </w:rPr>
      </w:pPr>
    </w:p>
    <w:p w:rsidR="0078711C" w:rsidRPr="00B55672" w:rsidRDefault="0078711C" w:rsidP="00AB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bookmarkStart w:id="2" w:name="_GoBack"/>
      <w:bookmarkEnd w:id="2"/>
      <w:r>
        <w:rPr>
          <w:sz w:val="28"/>
          <w:szCs w:val="28"/>
        </w:rPr>
        <w:t xml:space="preserve">              </w:t>
      </w:r>
      <w:r w:rsidRPr="001B5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>И.А. Бокуняева</w:t>
      </w:r>
    </w:p>
    <w:p w:rsidR="0078711C" w:rsidRPr="003B5427" w:rsidRDefault="0078711C" w:rsidP="00AB4C52">
      <w:pPr>
        <w:tabs>
          <w:tab w:val="left" w:pos="8222"/>
        </w:tabs>
        <w:jc w:val="center"/>
        <w:rPr>
          <w:sz w:val="16"/>
          <w:szCs w:val="16"/>
        </w:rPr>
      </w:pPr>
    </w:p>
    <w:p w:rsidR="0078711C" w:rsidRDefault="0078711C" w:rsidP="00AB4C52">
      <w:pPr>
        <w:tabs>
          <w:tab w:val="left" w:pos="8222"/>
        </w:tabs>
        <w:jc w:val="center"/>
        <w:rPr>
          <w:sz w:val="28"/>
          <w:szCs w:val="28"/>
        </w:rPr>
      </w:pPr>
    </w:p>
    <w:p w:rsidR="0078711C" w:rsidRPr="00FA45BD" w:rsidRDefault="0078711C" w:rsidP="00AB4C52">
      <w:pPr>
        <w:tabs>
          <w:tab w:val="left" w:pos="8222"/>
        </w:tabs>
        <w:jc w:val="center"/>
        <w:rPr>
          <w:sz w:val="28"/>
          <w:szCs w:val="28"/>
        </w:rPr>
      </w:pPr>
    </w:p>
    <w:p w:rsidR="0078711C" w:rsidRDefault="0078711C" w:rsidP="00AB4C52">
      <w:pPr>
        <w:rPr>
          <w:sz w:val="28"/>
          <w:szCs w:val="28"/>
        </w:rPr>
      </w:pPr>
      <w:r>
        <w:rPr>
          <w:sz w:val="28"/>
          <w:szCs w:val="28"/>
        </w:rPr>
        <w:t>Член инспекции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И.Ю. Поспелова</w:t>
      </w:r>
    </w:p>
    <w:p w:rsidR="0078711C" w:rsidRDefault="0078711C" w:rsidP="00AB4C52">
      <w:pPr>
        <w:tabs>
          <w:tab w:val="left" w:pos="8222"/>
        </w:tabs>
        <w:rPr>
          <w:sz w:val="28"/>
          <w:szCs w:val="28"/>
        </w:rPr>
      </w:pPr>
    </w:p>
    <w:p w:rsidR="0078711C" w:rsidRPr="003B5427" w:rsidRDefault="0078711C" w:rsidP="00AB4C52">
      <w:pPr>
        <w:tabs>
          <w:tab w:val="left" w:pos="8222"/>
        </w:tabs>
        <w:rPr>
          <w:sz w:val="16"/>
          <w:szCs w:val="16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center"/>
        <w:rPr>
          <w:sz w:val="28"/>
          <w:szCs w:val="28"/>
        </w:rPr>
      </w:pPr>
    </w:p>
    <w:p w:rsidR="0078711C" w:rsidRDefault="0078711C" w:rsidP="00AB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_______________</w:t>
      </w:r>
    </w:p>
    <w:p w:rsidR="0078711C" w:rsidRPr="00F1037E" w:rsidRDefault="0078711C" w:rsidP="00AB4C5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37E">
        <w:t xml:space="preserve">    </w:t>
      </w:r>
      <w:r>
        <w:t xml:space="preserve">   </w:t>
      </w:r>
      <w:r w:rsidRPr="00F1037E">
        <w:t xml:space="preserve">  </w:t>
      </w:r>
      <w:r>
        <w:t xml:space="preserve"> </w:t>
      </w:r>
      <w:r w:rsidRPr="00F1037E">
        <w:t xml:space="preserve"> (дата)</w:t>
      </w:r>
    </w:p>
    <w:p w:rsidR="0078711C" w:rsidRDefault="0078711C" w:rsidP="00AB4C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78711C" w:rsidRDefault="0078711C" w:rsidP="00AB4C52">
      <w:pPr>
        <w:jc w:val="both"/>
      </w:pPr>
      <w:r>
        <w:t xml:space="preserve">        </w:t>
      </w:r>
      <w:r w:rsidRPr="00AF3784">
        <w:t>(должность руководителя)</w:t>
      </w:r>
      <w:r w:rsidRPr="00AF3784">
        <w:tab/>
      </w:r>
      <w:r w:rsidRPr="00AF3784">
        <w:tab/>
      </w:r>
      <w:r w:rsidRPr="00AF3784">
        <w:tab/>
        <w:t>(подпись)</w:t>
      </w:r>
      <w:r w:rsidRPr="00AF3784">
        <w:tab/>
      </w:r>
      <w:r w:rsidRPr="00AF3784">
        <w:tab/>
      </w:r>
      <w:r w:rsidRPr="00AF3784">
        <w:tab/>
        <w:t>(ф.и.о.)</w:t>
      </w:r>
    </w:p>
    <w:sectPr w:rsidR="0078711C" w:rsidSect="004666BE">
      <w:footerReference w:type="default" r:id="rId7"/>
      <w:pgSz w:w="11906" w:h="16838"/>
      <w:pgMar w:top="993" w:right="680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1C" w:rsidRDefault="0078711C">
      <w:r>
        <w:separator/>
      </w:r>
    </w:p>
  </w:endnote>
  <w:endnote w:type="continuationSeparator" w:id="0">
    <w:p w:rsidR="0078711C" w:rsidRDefault="007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1C" w:rsidRDefault="0078711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8711C" w:rsidRDefault="00787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1C" w:rsidRDefault="0078711C">
      <w:r>
        <w:separator/>
      </w:r>
    </w:p>
  </w:footnote>
  <w:footnote w:type="continuationSeparator" w:id="0">
    <w:p w:rsidR="0078711C" w:rsidRDefault="0078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FC"/>
    <w:rsid w:val="00007EDD"/>
    <w:rsid w:val="00036B31"/>
    <w:rsid w:val="000432D6"/>
    <w:rsid w:val="00047420"/>
    <w:rsid w:val="000B42D7"/>
    <w:rsid w:val="00152895"/>
    <w:rsid w:val="00153E5E"/>
    <w:rsid w:val="001A5166"/>
    <w:rsid w:val="001B5EA8"/>
    <w:rsid w:val="001C4DC3"/>
    <w:rsid w:val="001D000F"/>
    <w:rsid w:val="001E06C9"/>
    <w:rsid w:val="001F5B86"/>
    <w:rsid w:val="00291C84"/>
    <w:rsid w:val="002A67AA"/>
    <w:rsid w:val="00314B17"/>
    <w:rsid w:val="0034450B"/>
    <w:rsid w:val="003B5427"/>
    <w:rsid w:val="003D3617"/>
    <w:rsid w:val="00410CD2"/>
    <w:rsid w:val="0041228F"/>
    <w:rsid w:val="004666BE"/>
    <w:rsid w:val="00480BFE"/>
    <w:rsid w:val="004C5780"/>
    <w:rsid w:val="00530CD9"/>
    <w:rsid w:val="00536B5C"/>
    <w:rsid w:val="0054112D"/>
    <w:rsid w:val="00574CFC"/>
    <w:rsid w:val="0059609A"/>
    <w:rsid w:val="005E5D56"/>
    <w:rsid w:val="0061143D"/>
    <w:rsid w:val="00622C96"/>
    <w:rsid w:val="00696DBF"/>
    <w:rsid w:val="006C21F6"/>
    <w:rsid w:val="006D792B"/>
    <w:rsid w:val="00741E8F"/>
    <w:rsid w:val="0078711C"/>
    <w:rsid w:val="007A6257"/>
    <w:rsid w:val="007B6ABE"/>
    <w:rsid w:val="008115FE"/>
    <w:rsid w:val="00817B7D"/>
    <w:rsid w:val="0086127F"/>
    <w:rsid w:val="00887B0F"/>
    <w:rsid w:val="008B4EB2"/>
    <w:rsid w:val="008C0F67"/>
    <w:rsid w:val="009079C9"/>
    <w:rsid w:val="0096016E"/>
    <w:rsid w:val="00972EAB"/>
    <w:rsid w:val="009B2708"/>
    <w:rsid w:val="009E6305"/>
    <w:rsid w:val="00A370CB"/>
    <w:rsid w:val="00A41F6D"/>
    <w:rsid w:val="00A677AE"/>
    <w:rsid w:val="00A8054A"/>
    <w:rsid w:val="00AB4C52"/>
    <w:rsid w:val="00AC0088"/>
    <w:rsid w:val="00AC696F"/>
    <w:rsid w:val="00AD73B9"/>
    <w:rsid w:val="00AF3784"/>
    <w:rsid w:val="00B01AFC"/>
    <w:rsid w:val="00B450BA"/>
    <w:rsid w:val="00B52018"/>
    <w:rsid w:val="00B55672"/>
    <w:rsid w:val="00BE295D"/>
    <w:rsid w:val="00C53216"/>
    <w:rsid w:val="00CB0580"/>
    <w:rsid w:val="00D04C3D"/>
    <w:rsid w:val="00D20684"/>
    <w:rsid w:val="00D418B4"/>
    <w:rsid w:val="00D9702F"/>
    <w:rsid w:val="00DA72A6"/>
    <w:rsid w:val="00DD3F5C"/>
    <w:rsid w:val="00DD58BA"/>
    <w:rsid w:val="00DE2AE0"/>
    <w:rsid w:val="00DE54BC"/>
    <w:rsid w:val="00DF4BC6"/>
    <w:rsid w:val="00E637BF"/>
    <w:rsid w:val="00EF7A57"/>
    <w:rsid w:val="00F1037E"/>
    <w:rsid w:val="00F67E11"/>
    <w:rsid w:val="00FA45BD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4CFC"/>
    <w:rPr>
      <w:rFonts w:cs="Times New Roman"/>
      <w:color w:val="0000FF"/>
      <w:u w:val="single"/>
    </w:rPr>
  </w:style>
  <w:style w:type="paragraph" w:customStyle="1" w:styleId="1">
    <w:name w:val="1"/>
    <w:basedOn w:val="Normal"/>
    <w:uiPriority w:val="99"/>
    <w:rsid w:val="00574C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B4C52"/>
    <w:pPr>
      <w:suppressLineNumbers/>
      <w:ind w:right="609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4C5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B4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4C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C5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B4C5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4C5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B4C52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4C5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460</Words>
  <Characters>2623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user</dc:creator>
  <cp:keywords/>
  <dc:description/>
  <cp:lastModifiedBy>*</cp:lastModifiedBy>
  <cp:revision>9</cp:revision>
  <cp:lastPrinted>2014-12-04T04:28:00Z</cp:lastPrinted>
  <dcterms:created xsi:type="dcterms:W3CDTF">2014-12-01T06:16:00Z</dcterms:created>
  <dcterms:modified xsi:type="dcterms:W3CDTF">2014-12-04T04:28:00Z</dcterms:modified>
</cp:coreProperties>
</file>