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69" w:rsidRPr="00AC0381" w:rsidRDefault="00C10569" w:rsidP="00AC0381">
      <w:pPr>
        <w:jc w:val="center"/>
        <w:rPr>
          <w:rFonts w:ascii="Times New Roman" w:hAnsi="Times New Roman" w:cs="Times New Roman"/>
          <w:b/>
          <w:sz w:val="28"/>
          <w:szCs w:val="28"/>
        </w:rPr>
      </w:pPr>
      <w:r w:rsidRPr="00AC0381">
        <w:rPr>
          <w:rFonts w:ascii="Times New Roman" w:hAnsi="Times New Roman" w:cs="Times New Roman"/>
          <w:b/>
          <w:sz w:val="28"/>
          <w:szCs w:val="28"/>
        </w:rPr>
        <w:t>Уважаемые депутаты!</w:t>
      </w:r>
    </w:p>
    <w:p w:rsidR="00C10569" w:rsidRPr="00AC0381" w:rsidRDefault="00C10569" w:rsidP="00AC0381">
      <w:pPr>
        <w:jc w:val="center"/>
        <w:rPr>
          <w:rFonts w:ascii="Times New Roman" w:hAnsi="Times New Roman" w:cs="Times New Roman"/>
          <w:b/>
          <w:sz w:val="28"/>
          <w:szCs w:val="28"/>
        </w:rPr>
      </w:pPr>
      <w:r w:rsidRPr="00AC0381">
        <w:rPr>
          <w:rFonts w:ascii="Times New Roman" w:hAnsi="Times New Roman" w:cs="Times New Roman"/>
          <w:b/>
          <w:sz w:val="28"/>
          <w:szCs w:val="28"/>
        </w:rPr>
        <w:t>Уважаемые специалисты и руководители администрации, Контрольно-счетной палаты!</w:t>
      </w:r>
    </w:p>
    <w:p w:rsidR="00C10569" w:rsidRPr="00AC0381" w:rsidRDefault="00C10569" w:rsidP="00AC0381">
      <w:pPr>
        <w:jc w:val="center"/>
        <w:rPr>
          <w:rFonts w:ascii="Times New Roman" w:hAnsi="Times New Roman" w:cs="Times New Roman"/>
          <w:b/>
          <w:sz w:val="28"/>
          <w:szCs w:val="28"/>
        </w:rPr>
      </w:pPr>
      <w:r w:rsidRPr="00AC0381">
        <w:rPr>
          <w:rFonts w:ascii="Times New Roman" w:hAnsi="Times New Roman" w:cs="Times New Roman"/>
          <w:b/>
          <w:sz w:val="28"/>
          <w:szCs w:val="28"/>
        </w:rPr>
        <w:t>Уважаемые представители общественности и средств массовой информации!</w:t>
      </w:r>
    </w:p>
    <w:p w:rsidR="00C1056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Представляю вам отчет о деятельности Собрания депутатов Озерского городского округа в 2019 году. Он подготовлен на основе полномочий, которым наделён представительный орган Уставом Озерского городского округа.</w:t>
      </w:r>
    </w:p>
    <w:p w:rsid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 xml:space="preserve">В ушедшем году перед представительным органом муниципального образования, как и прежде, стояли важные задачи. Помимо традиционно приоритетных направлений работы, к которым следует отнести нормотворчество, бюджетный процесс, взаимодействие с общественностью и работу в избирательных округах, внимание Собрания депутатов было уделено участию в решении значимых муниципальных проблем и формированию основы стратегического развития Озерского городского округа. </w:t>
      </w:r>
    </w:p>
    <w:p w:rsidR="00193591" w:rsidRDefault="0042115C" w:rsidP="00193591">
      <w:pPr>
        <w:jc w:val="both"/>
        <w:rPr>
          <w:rFonts w:ascii="Times New Roman" w:hAnsi="Times New Roman" w:cs="Times New Roman"/>
          <w:sz w:val="28"/>
          <w:szCs w:val="28"/>
        </w:rPr>
      </w:pPr>
      <w:r>
        <w:rPr>
          <w:rFonts w:ascii="Times New Roman" w:hAnsi="Times New Roman" w:cs="Times New Roman"/>
          <w:sz w:val="28"/>
          <w:szCs w:val="28"/>
        </w:rPr>
        <w:t>Коротко остановлюсь на основной статистической информа</w:t>
      </w:r>
      <w:r w:rsidR="00193591">
        <w:rPr>
          <w:rFonts w:ascii="Times New Roman" w:hAnsi="Times New Roman" w:cs="Times New Roman"/>
          <w:sz w:val="28"/>
          <w:szCs w:val="28"/>
        </w:rPr>
        <w:t xml:space="preserve">ции. В 2019 году было </w:t>
      </w:r>
      <w:r w:rsidRPr="0042115C">
        <w:rPr>
          <w:rFonts w:ascii="Times New Roman" w:hAnsi="Times New Roman" w:cs="Times New Roman"/>
          <w:sz w:val="28"/>
          <w:szCs w:val="28"/>
        </w:rPr>
        <w:t>проведено 13 заседаний Собрания депутатов, одно из которых было созвано во внеочередном порядке. На заседаниях было рассмотрено 214 вопросов, по 204 из них приняты решения, 10 вопросов являлись информационными.</w:t>
      </w:r>
      <w:r>
        <w:rPr>
          <w:rFonts w:ascii="Times New Roman" w:hAnsi="Times New Roman" w:cs="Times New Roman"/>
          <w:sz w:val="28"/>
          <w:szCs w:val="28"/>
        </w:rPr>
        <w:t xml:space="preserve"> </w:t>
      </w:r>
      <w:r w:rsidRPr="0042115C">
        <w:rPr>
          <w:rFonts w:ascii="Times New Roman" w:hAnsi="Times New Roman" w:cs="Times New Roman"/>
          <w:sz w:val="28"/>
          <w:szCs w:val="28"/>
        </w:rPr>
        <w:t xml:space="preserve">В 2019 году Собранием депутатов было принято четыре решения </w:t>
      </w:r>
      <w:r>
        <w:rPr>
          <w:rFonts w:ascii="Times New Roman" w:hAnsi="Times New Roman" w:cs="Times New Roman"/>
          <w:sz w:val="28"/>
          <w:szCs w:val="28"/>
        </w:rPr>
        <w:t>о проведении публичных слушаний.</w:t>
      </w:r>
      <w:r w:rsidR="00193591">
        <w:rPr>
          <w:rFonts w:ascii="Times New Roman" w:hAnsi="Times New Roman" w:cs="Times New Roman"/>
          <w:sz w:val="28"/>
          <w:szCs w:val="28"/>
        </w:rPr>
        <w:t xml:space="preserve"> </w:t>
      </w:r>
    </w:p>
    <w:p w:rsidR="0042115C" w:rsidRDefault="00193591" w:rsidP="00193591">
      <w:pPr>
        <w:jc w:val="both"/>
        <w:rPr>
          <w:rFonts w:ascii="Times New Roman" w:hAnsi="Times New Roman" w:cs="Times New Roman"/>
          <w:sz w:val="28"/>
          <w:szCs w:val="28"/>
        </w:rPr>
      </w:pPr>
      <w:r>
        <w:rPr>
          <w:rFonts w:ascii="Times New Roman" w:hAnsi="Times New Roman" w:cs="Times New Roman"/>
          <w:sz w:val="28"/>
          <w:szCs w:val="28"/>
        </w:rPr>
        <w:t>Депутатские комиссии также работали в течение всего года.</w:t>
      </w:r>
      <w:r w:rsidRPr="00193591">
        <w:t xml:space="preserve"> </w:t>
      </w:r>
      <w:r>
        <w:rPr>
          <w:rFonts w:ascii="Times New Roman" w:hAnsi="Times New Roman" w:cs="Times New Roman"/>
          <w:sz w:val="28"/>
          <w:szCs w:val="28"/>
        </w:rPr>
        <w:t>Комиссией</w:t>
      </w:r>
      <w:r w:rsidRPr="00193591">
        <w:rPr>
          <w:rFonts w:ascii="Times New Roman" w:hAnsi="Times New Roman" w:cs="Times New Roman"/>
          <w:sz w:val="28"/>
          <w:szCs w:val="28"/>
        </w:rPr>
        <w:t xml:space="preserve"> по бюджету и экономической политике в 2019 году</w:t>
      </w:r>
      <w:r>
        <w:rPr>
          <w:rFonts w:ascii="Times New Roman" w:hAnsi="Times New Roman" w:cs="Times New Roman"/>
          <w:sz w:val="28"/>
          <w:szCs w:val="28"/>
        </w:rPr>
        <w:t xml:space="preserve"> </w:t>
      </w:r>
      <w:r w:rsidRPr="00193591">
        <w:rPr>
          <w:rFonts w:ascii="Times New Roman" w:hAnsi="Times New Roman" w:cs="Times New Roman"/>
          <w:sz w:val="28"/>
          <w:szCs w:val="28"/>
        </w:rPr>
        <w:t>было про</w:t>
      </w:r>
      <w:r>
        <w:rPr>
          <w:rFonts w:ascii="Times New Roman" w:hAnsi="Times New Roman" w:cs="Times New Roman"/>
          <w:sz w:val="28"/>
          <w:szCs w:val="28"/>
        </w:rPr>
        <w:t xml:space="preserve">ведено 28 заседаний, </w:t>
      </w:r>
      <w:r w:rsidRPr="00193591">
        <w:rPr>
          <w:rFonts w:ascii="Times New Roman" w:hAnsi="Times New Roman" w:cs="Times New Roman"/>
          <w:sz w:val="28"/>
          <w:szCs w:val="28"/>
        </w:rPr>
        <w:t>рассмотрено 258 вопросов, отнесенных к компетенции комиссии.</w:t>
      </w:r>
      <w:r w:rsidRPr="00193591">
        <w:t xml:space="preserve"> </w:t>
      </w:r>
      <w:r>
        <w:rPr>
          <w:rFonts w:ascii="Times New Roman" w:hAnsi="Times New Roman" w:cs="Times New Roman"/>
          <w:sz w:val="28"/>
          <w:szCs w:val="28"/>
        </w:rPr>
        <w:t>Р</w:t>
      </w:r>
      <w:r w:rsidRPr="00193591">
        <w:rPr>
          <w:rFonts w:ascii="Times New Roman" w:hAnsi="Times New Roman" w:cs="Times New Roman"/>
          <w:sz w:val="28"/>
          <w:szCs w:val="28"/>
        </w:rPr>
        <w:t>ассматривались вопросы и принимались решения о корректировках бюджета округа, заслушивались ежеквартальные и годовые отчеты об исполнении бюджета и о ре</w:t>
      </w:r>
      <w:r>
        <w:rPr>
          <w:rFonts w:ascii="Times New Roman" w:hAnsi="Times New Roman" w:cs="Times New Roman"/>
          <w:sz w:val="28"/>
          <w:szCs w:val="28"/>
        </w:rPr>
        <w:t xml:space="preserve">ализации муниципальных программ. </w:t>
      </w:r>
    </w:p>
    <w:p w:rsidR="00193591" w:rsidRDefault="0032099F" w:rsidP="00193591">
      <w:pPr>
        <w:jc w:val="both"/>
        <w:rPr>
          <w:rFonts w:ascii="Times New Roman" w:hAnsi="Times New Roman" w:cs="Times New Roman"/>
          <w:sz w:val="28"/>
          <w:szCs w:val="28"/>
        </w:rPr>
      </w:pPr>
      <w:r>
        <w:rPr>
          <w:rFonts w:ascii="Times New Roman" w:hAnsi="Times New Roman" w:cs="Times New Roman"/>
          <w:sz w:val="28"/>
          <w:szCs w:val="28"/>
        </w:rPr>
        <w:t xml:space="preserve">На заседаниях </w:t>
      </w:r>
      <w:r w:rsidR="00193591" w:rsidRPr="00193591">
        <w:rPr>
          <w:rFonts w:ascii="Times New Roman" w:hAnsi="Times New Roman" w:cs="Times New Roman"/>
          <w:sz w:val="28"/>
          <w:szCs w:val="28"/>
        </w:rPr>
        <w:t>комиссии по городскому хозяйству и</w:t>
      </w:r>
      <w:r w:rsidR="00193591">
        <w:rPr>
          <w:rFonts w:ascii="Times New Roman" w:hAnsi="Times New Roman" w:cs="Times New Roman"/>
          <w:sz w:val="28"/>
          <w:szCs w:val="28"/>
        </w:rPr>
        <w:t xml:space="preserve"> природопользованию з</w:t>
      </w:r>
      <w:r w:rsidR="00193591" w:rsidRPr="00193591">
        <w:rPr>
          <w:rFonts w:ascii="Times New Roman" w:hAnsi="Times New Roman" w:cs="Times New Roman"/>
          <w:sz w:val="28"/>
          <w:szCs w:val="28"/>
        </w:rPr>
        <w:t>а отчетный пери</w:t>
      </w:r>
      <w:r w:rsidR="001D61A9">
        <w:rPr>
          <w:rFonts w:ascii="Times New Roman" w:hAnsi="Times New Roman" w:cs="Times New Roman"/>
          <w:sz w:val="28"/>
          <w:szCs w:val="28"/>
        </w:rPr>
        <w:t>од</w:t>
      </w:r>
      <w:r w:rsidR="00193591">
        <w:rPr>
          <w:rFonts w:ascii="Times New Roman" w:hAnsi="Times New Roman" w:cs="Times New Roman"/>
          <w:sz w:val="28"/>
          <w:szCs w:val="28"/>
        </w:rPr>
        <w:t xml:space="preserve"> проведено 19 заседаний, </w:t>
      </w:r>
      <w:r w:rsidR="00193591" w:rsidRPr="00193591">
        <w:rPr>
          <w:rFonts w:ascii="Times New Roman" w:hAnsi="Times New Roman" w:cs="Times New Roman"/>
          <w:sz w:val="28"/>
          <w:szCs w:val="28"/>
        </w:rPr>
        <w:t>рассмотрено 207 вопросов в соответствии с полномочиями комиссии.</w:t>
      </w:r>
    </w:p>
    <w:p w:rsidR="0032099F" w:rsidRDefault="001D61A9" w:rsidP="0032099F">
      <w:pPr>
        <w:jc w:val="both"/>
        <w:rPr>
          <w:rFonts w:ascii="Times New Roman" w:hAnsi="Times New Roman" w:cs="Times New Roman"/>
          <w:sz w:val="28"/>
          <w:szCs w:val="28"/>
        </w:rPr>
      </w:pPr>
      <w:r>
        <w:rPr>
          <w:rFonts w:ascii="Times New Roman" w:hAnsi="Times New Roman" w:cs="Times New Roman"/>
          <w:sz w:val="28"/>
          <w:szCs w:val="28"/>
        </w:rPr>
        <w:t>Комиссия</w:t>
      </w:r>
      <w:r w:rsidR="0032099F" w:rsidRPr="0032099F">
        <w:rPr>
          <w:rFonts w:ascii="Times New Roman" w:hAnsi="Times New Roman" w:cs="Times New Roman"/>
          <w:sz w:val="28"/>
          <w:szCs w:val="28"/>
        </w:rPr>
        <w:t xml:space="preserve"> по социальной политике</w:t>
      </w:r>
      <w:r w:rsidR="0032099F">
        <w:rPr>
          <w:rFonts w:ascii="Times New Roman" w:hAnsi="Times New Roman" w:cs="Times New Roman"/>
          <w:sz w:val="28"/>
          <w:szCs w:val="28"/>
        </w:rPr>
        <w:t xml:space="preserve"> </w:t>
      </w:r>
      <w:r>
        <w:rPr>
          <w:rFonts w:ascii="Times New Roman" w:hAnsi="Times New Roman" w:cs="Times New Roman"/>
          <w:sz w:val="28"/>
          <w:szCs w:val="28"/>
        </w:rPr>
        <w:t>провела</w:t>
      </w:r>
      <w:r w:rsidR="0032099F" w:rsidRPr="0032099F">
        <w:rPr>
          <w:rFonts w:ascii="Times New Roman" w:hAnsi="Times New Roman" w:cs="Times New Roman"/>
          <w:sz w:val="28"/>
          <w:szCs w:val="28"/>
        </w:rPr>
        <w:t xml:space="preserve"> 10 заседаний</w:t>
      </w:r>
      <w:r w:rsidR="0032099F">
        <w:rPr>
          <w:rFonts w:ascii="Times New Roman" w:hAnsi="Times New Roman" w:cs="Times New Roman"/>
          <w:sz w:val="28"/>
          <w:szCs w:val="28"/>
        </w:rPr>
        <w:t xml:space="preserve">. </w:t>
      </w:r>
      <w:r w:rsidR="0032099F" w:rsidRPr="0032099F">
        <w:rPr>
          <w:rFonts w:ascii="Times New Roman" w:hAnsi="Times New Roman" w:cs="Times New Roman"/>
          <w:sz w:val="28"/>
          <w:szCs w:val="28"/>
        </w:rPr>
        <w:t xml:space="preserve">Особое внимание депутаты уделяли в 2019 году вопросам, связанным с развитием молодежного движения, принятию Стратегии муниципальной молодежной политики на территории Озерского городского округа, планах Управлений администрации по работе с молодежью, итогах реализации муниципальной программы «Молодежь Озерска». Также был утвержден состав Общественной </w:t>
      </w:r>
      <w:r w:rsidR="0032099F" w:rsidRPr="0032099F">
        <w:rPr>
          <w:rFonts w:ascii="Times New Roman" w:hAnsi="Times New Roman" w:cs="Times New Roman"/>
          <w:sz w:val="28"/>
          <w:szCs w:val="28"/>
        </w:rPr>
        <w:lastRenderedPageBreak/>
        <w:t>молодежной палаты при Собрании депутатов Озерского городского округа 10 созыва.</w:t>
      </w:r>
    </w:p>
    <w:p w:rsidR="0032099F" w:rsidRDefault="0032099F" w:rsidP="0032099F">
      <w:pPr>
        <w:jc w:val="both"/>
        <w:rPr>
          <w:rFonts w:ascii="Times New Roman" w:hAnsi="Times New Roman" w:cs="Times New Roman"/>
          <w:sz w:val="28"/>
          <w:szCs w:val="28"/>
        </w:rPr>
      </w:pPr>
      <w:r>
        <w:rPr>
          <w:rFonts w:ascii="Times New Roman" w:hAnsi="Times New Roman" w:cs="Times New Roman"/>
          <w:sz w:val="28"/>
          <w:szCs w:val="28"/>
        </w:rPr>
        <w:t>Комиссия</w:t>
      </w:r>
      <w:r w:rsidRPr="0032099F">
        <w:rPr>
          <w:rFonts w:ascii="Times New Roman" w:hAnsi="Times New Roman" w:cs="Times New Roman"/>
          <w:sz w:val="28"/>
          <w:szCs w:val="28"/>
        </w:rPr>
        <w:t xml:space="preserve"> по регламенту, местному самоуправл</w:t>
      </w:r>
      <w:r>
        <w:rPr>
          <w:rFonts w:ascii="Times New Roman" w:hAnsi="Times New Roman" w:cs="Times New Roman"/>
          <w:sz w:val="28"/>
          <w:szCs w:val="28"/>
        </w:rPr>
        <w:t>ению и общественной безопасности в 2019году провела</w:t>
      </w:r>
      <w:r w:rsidRPr="0032099F">
        <w:rPr>
          <w:rFonts w:ascii="Times New Roman" w:hAnsi="Times New Roman" w:cs="Times New Roman"/>
          <w:sz w:val="28"/>
          <w:szCs w:val="28"/>
        </w:rPr>
        <w:t xml:space="preserve"> 13 заседаний</w:t>
      </w:r>
      <w:r w:rsidR="001D61A9">
        <w:rPr>
          <w:rFonts w:ascii="Times New Roman" w:hAnsi="Times New Roman" w:cs="Times New Roman"/>
          <w:sz w:val="28"/>
          <w:szCs w:val="28"/>
        </w:rPr>
        <w:t>,</w:t>
      </w:r>
      <w:r w:rsidRPr="0032099F">
        <w:rPr>
          <w:rFonts w:ascii="Times New Roman" w:hAnsi="Times New Roman" w:cs="Times New Roman"/>
          <w:sz w:val="28"/>
          <w:szCs w:val="28"/>
        </w:rPr>
        <w:t xml:space="preserve"> было рассмотрено 38 вопросов, которые отнесены к компетенции комиссии. Наибольшее число вопросов (19) связаны с рассмотрением нормативно-правовых актов и внесением в них изменений.</w:t>
      </w:r>
    </w:p>
    <w:p w:rsidR="00C1056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Прошедший год показал важность и значимость конструктивного взаимодействия двух ветвей муниципальной власти – администрации и Собрания депутатов. Совместно, каждый в своей части, два органа власти работали над качественной реализацией в округе значимых региональных программ, таких, как «Формирование комфортной городской среды» и «Реальные дела».</w:t>
      </w:r>
    </w:p>
    <w:p w:rsidR="00C1056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В 2019 году в Озерске, как и в других муниципалитетах Челябинской области, продолжилась реализация масштабной федеральной программы «Формирование комфортной городской среды». Следует напомнить, что двумя годами ранее депутаты стали коммуникаторами на своих округах: работали с собственниками жилья, проводили встречи, помогали в оформлении технической документации и заявок. В отчетном периоде акцент органов местного самоуправления был сделан на общественные территории и подготовку проектной документации. Были реализованы несколько проектов благоустройства по дворовым территориям: пр. Карла Маркса, д.26, ул. Семенова, д.4.</w:t>
      </w:r>
    </w:p>
    <w:p w:rsidR="001B023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 xml:space="preserve">Не остался без внимания региональный проект «Культурная среда»: деятельное участие в укреплении материально-технической базы детских музыкальных школ № 1 и № 2 принял А. А. </w:t>
      </w:r>
      <w:proofErr w:type="spellStart"/>
      <w:r w:rsidRPr="00C10569">
        <w:rPr>
          <w:rFonts w:ascii="Times New Roman" w:hAnsi="Times New Roman" w:cs="Times New Roman"/>
          <w:sz w:val="28"/>
          <w:szCs w:val="28"/>
        </w:rPr>
        <w:t>Кузнеченков</w:t>
      </w:r>
      <w:proofErr w:type="spellEnd"/>
      <w:r w:rsidRPr="00C10569">
        <w:rPr>
          <w:rFonts w:ascii="Times New Roman" w:hAnsi="Times New Roman" w:cs="Times New Roman"/>
          <w:sz w:val="28"/>
          <w:szCs w:val="28"/>
        </w:rPr>
        <w:t>: обе ДМШ получили новые музыкальные инструменты.</w:t>
      </w:r>
    </w:p>
    <w:p w:rsidR="00C1056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С годами не теряет своей значимости работа депутата в своем избирательном округе. Многие избиратели именно по этому показателю судят о том, насколько эффективна деятельность народного избранника. Иногда депутаты активно влияют на формирование будущего своих округов. Мы все хорошо знаем большую роль депутата В.Р. Каримова в осуществлении программы сноса старых деревянных домов и строительства на их месте квартала современных многоквартирных домов. Он принял деятельное участие в продвижении идеи застройки. В начале 2020 года процесс запущен и идет полным ходом, главная его ценность в том, что порядка 160 человек (64 квартиры, из них 6 - муниципальные) смогут реализовать свое конституционное право на улучшение жилищных условий.</w:t>
      </w:r>
    </w:p>
    <w:p w:rsidR="00C10569" w:rsidRDefault="009546A8" w:rsidP="00AC0381">
      <w:pPr>
        <w:jc w:val="both"/>
        <w:rPr>
          <w:rFonts w:ascii="Times New Roman" w:hAnsi="Times New Roman" w:cs="Times New Roman"/>
          <w:sz w:val="28"/>
          <w:szCs w:val="28"/>
        </w:rPr>
      </w:pPr>
      <w:r>
        <w:rPr>
          <w:rFonts w:ascii="Times New Roman" w:hAnsi="Times New Roman" w:cs="Times New Roman"/>
          <w:sz w:val="28"/>
          <w:szCs w:val="28"/>
        </w:rPr>
        <w:lastRenderedPageBreak/>
        <w:t>Отмечу</w:t>
      </w:r>
      <w:r w:rsidR="00C10569" w:rsidRPr="00C10569">
        <w:rPr>
          <w:rFonts w:ascii="Times New Roman" w:hAnsi="Times New Roman" w:cs="Times New Roman"/>
          <w:sz w:val="28"/>
          <w:szCs w:val="28"/>
        </w:rPr>
        <w:t xml:space="preserve">, что большинство депутатов нынешнего созыва активно работают на округах, адресно помогая жителям в решении бытовых, да и зачастую, просто жизненных проблем. Например, в поселке </w:t>
      </w:r>
      <w:proofErr w:type="spellStart"/>
      <w:r w:rsidR="00C10569" w:rsidRPr="00C10569">
        <w:rPr>
          <w:rFonts w:ascii="Times New Roman" w:hAnsi="Times New Roman" w:cs="Times New Roman"/>
          <w:sz w:val="28"/>
          <w:szCs w:val="28"/>
        </w:rPr>
        <w:t>Метлино</w:t>
      </w:r>
      <w:proofErr w:type="spellEnd"/>
      <w:r w:rsidR="00C10569" w:rsidRPr="00C10569">
        <w:rPr>
          <w:rFonts w:ascii="Times New Roman" w:hAnsi="Times New Roman" w:cs="Times New Roman"/>
          <w:sz w:val="28"/>
          <w:szCs w:val="28"/>
        </w:rPr>
        <w:t xml:space="preserve"> многодетные семьи нуждаются в том, чтобы привезти машину дров на зиму. Депутат О.В. Хакимова такую помощь оказывает несколько лет подряд. </w:t>
      </w:r>
    </w:p>
    <w:p w:rsidR="0042115C" w:rsidRPr="00C10569" w:rsidRDefault="0042115C" w:rsidP="00AC0381">
      <w:pPr>
        <w:jc w:val="both"/>
        <w:rPr>
          <w:rFonts w:ascii="Times New Roman" w:hAnsi="Times New Roman" w:cs="Times New Roman"/>
          <w:sz w:val="28"/>
          <w:szCs w:val="28"/>
        </w:rPr>
      </w:pPr>
      <w:r w:rsidRPr="0042115C">
        <w:rPr>
          <w:rFonts w:ascii="Times New Roman" w:hAnsi="Times New Roman" w:cs="Times New Roman"/>
          <w:sz w:val="28"/>
          <w:szCs w:val="28"/>
        </w:rPr>
        <w:t>Депутатом М. В. Чубенко решался вопрос по заброшенной спортплощадке во дворе Карла М</w:t>
      </w:r>
      <w:r>
        <w:rPr>
          <w:rFonts w:ascii="Times New Roman" w:hAnsi="Times New Roman" w:cs="Times New Roman"/>
          <w:sz w:val="28"/>
          <w:szCs w:val="28"/>
        </w:rPr>
        <w:t xml:space="preserve">аркса 21 и Октябрьская 12 и </w:t>
      </w:r>
      <w:proofErr w:type="gramStart"/>
      <w:r>
        <w:rPr>
          <w:rFonts w:ascii="Times New Roman" w:hAnsi="Times New Roman" w:cs="Times New Roman"/>
          <w:sz w:val="28"/>
          <w:szCs w:val="28"/>
        </w:rPr>
        <w:t>18 .</w:t>
      </w:r>
      <w:proofErr w:type="gramEnd"/>
      <w:r>
        <w:rPr>
          <w:rFonts w:ascii="Times New Roman" w:hAnsi="Times New Roman" w:cs="Times New Roman"/>
          <w:sz w:val="28"/>
          <w:szCs w:val="28"/>
        </w:rPr>
        <w:t xml:space="preserve"> П</w:t>
      </w:r>
      <w:r w:rsidRPr="0042115C">
        <w:rPr>
          <w:rFonts w:ascii="Times New Roman" w:hAnsi="Times New Roman" w:cs="Times New Roman"/>
          <w:sz w:val="28"/>
          <w:szCs w:val="28"/>
        </w:rPr>
        <w:t>лощадку отдали клубу служебного собаководства. Сейчас прорабатывается вопрос по облагоражива</w:t>
      </w:r>
      <w:r>
        <w:rPr>
          <w:rFonts w:ascii="Times New Roman" w:hAnsi="Times New Roman" w:cs="Times New Roman"/>
          <w:sz w:val="28"/>
          <w:szCs w:val="28"/>
        </w:rPr>
        <w:t>нию территории вокруг площадки.</w:t>
      </w:r>
    </w:p>
    <w:p w:rsidR="00C1056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Немалую роль играет проект ФГУП «ПО «Маяк» и ВПП «Единая Россия» «Малые добрые дела». В его рамках на многих избирательных округах были выполнены пусть небольшие, но важные для людей просьбы. Например, были установлены ограждения зелёной зоны дворовой территории для предотвращения парковки автомобилей (Дзержинского, 37), выполнены работы по благоустройству двора по пр. Карла Маркса, 26, установлен козырек над входом в подъезд по ул. Трудящихся, 24, организовано фасадное освещение по пр. Ленина, 78, приобретены и установлены вазоны для ограничения парковки автомобилей на газоне по пр. Ленина, 78, организовано фасадное освещение и заменены светильники над входами в подъезды по Космонавтов, 4, 5, 6, 7; Советская, 42.</w:t>
      </w:r>
    </w:p>
    <w:p w:rsidR="00C1056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 xml:space="preserve">В рамках программы «Реальные дела» была оказана адресная помощь дошкольным учреждениям: в МБДОУ ДС «Родничок» проведены ремонт и покраска фасадов, частичная замена окон, ремонт в дошкольных группах, замена линолеума, ремонт входных козырьков (пос. </w:t>
      </w:r>
      <w:proofErr w:type="spellStart"/>
      <w:r w:rsidRPr="00C10569">
        <w:rPr>
          <w:rFonts w:ascii="Times New Roman" w:hAnsi="Times New Roman" w:cs="Times New Roman"/>
          <w:sz w:val="28"/>
          <w:szCs w:val="28"/>
        </w:rPr>
        <w:t>Новогорный</w:t>
      </w:r>
      <w:proofErr w:type="spellEnd"/>
      <w:r w:rsidRPr="00C10569">
        <w:rPr>
          <w:rFonts w:ascii="Times New Roman" w:hAnsi="Times New Roman" w:cs="Times New Roman"/>
          <w:sz w:val="28"/>
          <w:szCs w:val="28"/>
        </w:rPr>
        <w:t xml:space="preserve">, </w:t>
      </w:r>
      <w:proofErr w:type="spellStart"/>
      <w:r w:rsidRPr="00C10569">
        <w:rPr>
          <w:rFonts w:ascii="Times New Roman" w:hAnsi="Times New Roman" w:cs="Times New Roman"/>
          <w:sz w:val="28"/>
          <w:szCs w:val="28"/>
        </w:rPr>
        <w:t>Хисамов</w:t>
      </w:r>
      <w:proofErr w:type="spellEnd"/>
      <w:r w:rsidRPr="00C10569">
        <w:rPr>
          <w:rFonts w:ascii="Times New Roman" w:hAnsi="Times New Roman" w:cs="Times New Roman"/>
          <w:sz w:val="28"/>
          <w:szCs w:val="28"/>
        </w:rPr>
        <w:t xml:space="preserve"> Ф. В.). В МБДОУ ДС №26 </w:t>
      </w:r>
      <w:proofErr w:type="gramStart"/>
      <w:r w:rsidRPr="00C10569">
        <w:rPr>
          <w:rFonts w:ascii="Times New Roman" w:hAnsi="Times New Roman" w:cs="Times New Roman"/>
          <w:sz w:val="28"/>
          <w:szCs w:val="28"/>
        </w:rPr>
        <w:t>отремонтированы  и</w:t>
      </w:r>
      <w:proofErr w:type="gramEnd"/>
      <w:r w:rsidRPr="00C10569">
        <w:rPr>
          <w:rFonts w:ascii="Times New Roman" w:hAnsi="Times New Roman" w:cs="Times New Roman"/>
          <w:sz w:val="28"/>
          <w:szCs w:val="28"/>
        </w:rPr>
        <w:t xml:space="preserve"> покрашены  фасады, частично заменены окна, проведен ремонт в дошкольных группах (</w:t>
      </w:r>
      <w:proofErr w:type="spellStart"/>
      <w:r w:rsidRPr="00C10569">
        <w:rPr>
          <w:rFonts w:ascii="Times New Roman" w:hAnsi="Times New Roman" w:cs="Times New Roman"/>
          <w:sz w:val="28"/>
          <w:szCs w:val="28"/>
        </w:rPr>
        <w:t>Сылько</w:t>
      </w:r>
      <w:proofErr w:type="spellEnd"/>
      <w:r w:rsidRPr="00C10569">
        <w:rPr>
          <w:rFonts w:ascii="Times New Roman" w:hAnsi="Times New Roman" w:cs="Times New Roman"/>
          <w:sz w:val="28"/>
          <w:szCs w:val="28"/>
        </w:rPr>
        <w:t xml:space="preserve"> В. М.).  </w:t>
      </w:r>
      <w:proofErr w:type="gramStart"/>
      <w:r w:rsidRPr="00C10569">
        <w:rPr>
          <w:rFonts w:ascii="Times New Roman" w:hAnsi="Times New Roman" w:cs="Times New Roman"/>
          <w:sz w:val="28"/>
          <w:szCs w:val="28"/>
        </w:rPr>
        <w:t>В  ДС</w:t>
      </w:r>
      <w:proofErr w:type="gramEnd"/>
      <w:r w:rsidRPr="00C10569">
        <w:rPr>
          <w:rFonts w:ascii="Times New Roman" w:hAnsi="Times New Roman" w:cs="Times New Roman"/>
          <w:sz w:val="28"/>
          <w:szCs w:val="28"/>
        </w:rPr>
        <w:t xml:space="preserve"> № 8 сделан ремонт бассейна с частичным ремонтом кровли (</w:t>
      </w:r>
      <w:proofErr w:type="spellStart"/>
      <w:r w:rsidRPr="00C10569">
        <w:rPr>
          <w:rFonts w:ascii="Times New Roman" w:hAnsi="Times New Roman" w:cs="Times New Roman"/>
          <w:sz w:val="28"/>
          <w:szCs w:val="28"/>
        </w:rPr>
        <w:t>Метлино</w:t>
      </w:r>
      <w:proofErr w:type="spellEnd"/>
      <w:r w:rsidRPr="00C10569">
        <w:rPr>
          <w:rFonts w:ascii="Times New Roman" w:hAnsi="Times New Roman" w:cs="Times New Roman"/>
          <w:sz w:val="28"/>
          <w:szCs w:val="28"/>
        </w:rPr>
        <w:t>, Хакимова О.В.). В МБДОУ ДС №10 - ремонт и покраска фасадов, частичная замена окон, ремонт в дошкольных группах (</w:t>
      </w:r>
      <w:proofErr w:type="spellStart"/>
      <w:r w:rsidRPr="00C10569">
        <w:rPr>
          <w:rFonts w:ascii="Times New Roman" w:hAnsi="Times New Roman" w:cs="Times New Roman"/>
          <w:sz w:val="28"/>
          <w:szCs w:val="28"/>
        </w:rPr>
        <w:t>Ломовцев</w:t>
      </w:r>
      <w:proofErr w:type="spellEnd"/>
      <w:r w:rsidRPr="00C10569">
        <w:rPr>
          <w:rFonts w:ascii="Times New Roman" w:hAnsi="Times New Roman" w:cs="Times New Roman"/>
          <w:sz w:val="28"/>
          <w:szCs w:val="28"/>
        </w:rPr>
        <w:t xml:space="preserve"> С. М.).</w:t>
      </w:r>
    </w:p>
    <w:p w:rsidR="00C1056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В образовательных учреждениях округа также были проведены: в МБОУ СОШ № 21 - замена оконных блоков, ремонт учебных классов (</w:t>
      </w:r>
      <w:proofErr w:type="spellStart"/>
      <w:r w:rsidRPr="00C10569">
        <w:rPr>
          <w:rFonts w:ascii="Times New Roman" w:hAnsi="Times New Roman" w:cs="Times New Roman"/>
          <w:sz w:val="28"/>
          <w:szCs w:val="28"/>
        </w:rPr>
        <w:t>Кузнеченков</w:t>
      </w:r>
      <w:proofErr w:type="spellEnd"/>
      <w:r w:rsidRPr="00C10569">
        <w:rPr>
          <w:rFonts w:ascii="Times New Roman" w:hAnsi="Times New Roman" w:cs="Times New Roman"/>
          <w:sz w:val="28"/>
          <w:szCs w:val="28"/>
        </w:rPr>
        <w:t xml:space="preserve"> А. А.); в МБОУ СОШ № 27 - ремонт учебного кабинета, замена окон (Каримов В. Р.).</w:t>
      </w:r>
    </w:p>
    <w:p w:rsidR="00C1056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 xml:space="preserve">Еще одним видом деятельности народных избранников в микрорайонах города является формирование гражданской активности на местах. Сделать это зачастую можно с помощью проведения мероприятий, поддержки важных территориальных инициатив. Например, в округе №7 при содействии депутатов В.М. </w:t>
      </w:r>
      <w:proofErr w:type="spellStart"/>
      <w:r w:rsidRPr="00C10569">
        <w:rPr>
          <w:rFonts w:ascii="Times New Roman" w:hAnsi="Times New Roman" w:cs="Times New Roman"/>
          <w:sz w:val="28"/>
          <w:szCs w:val="28"/>
        </w:rPr>
        <w:t>Сылько</w:t>
      </w:r>
      <w:proofErr w:type="spellEnd"/>
      <w:r w:rsidRPr="00C10569">
        <w:rPr>
          <w:rFonts w:ascii="Times New Roman" w:hAnsi="Times New Roman" w:cs="Times New Roman"/>
          <w:sz w:val="28"/>
          <w:szCs w:val="28"/>
        </w:rPr>
        <w:t xml:space="preserve"> и Е.В. Романова реализуется проект «Кабинет доврачебного приема». Депутат В.М. Захаров регулярно проводит праздники </w:t>
      </w:r>
      <w:r w:rsidRPr="00C10569">
        <w:rPr>
          <w:rFonts w:ascii="Times New Roman" w:hAnsi="Times New Roman" w:cs="Times New Roman"/>
          <w:sz w:val="28"/>
          <w:szCs w:val="28"/>
        </w:rPr>
        <w:lastRenderedPageBreak/>
        <w:t xml:space="preserve">для жителей микрорайона всех возрастов. Депутат М.А. Шитов является одним из инициаторов очень популярного среди юношей города турнира по дворовому футболу, а депутат В.А. </w:t>
      </w:r>
      <w:proofErr w:type="spellStart"/>
      <w:r w:rsidRPr="00C10569">
        <w:rPr>
          <w:rFonts w:ascii="Times New Roman" w:hAnsi="Times New Roman" w:cs="Times New Roman"/>
          <w:sz w:val="28"/>
          <w:szCs w:val="28"/>
        </w:rPr>
        <w:t>Вельке</w:t>
      </w:r>
      <w:proofErr w:type="spellEnd"/>
      <w:r w:rsidRPr="00C10569">
        <w:rPr>
          <w:rFonts w:ascii="Times New Roman" w:hAnsi="Times New Roman" w:cs="Times New Roman"/>
          <w:sz w:val="28"/>
          <w:szCs w:val="28"/>
        </w:rPr>
        <w:t xml:space="preserve"> уделяет внимание жителям округа с ограниченными возможностями.</w:t>
      </w:r>
    </w:p>
    <w:p w:rsidR="00C1056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Большое внимание депутатского корпуса в 2019 году по сложившейся практике было уделено работе с муниципальной общественностью, организациями и объединениями граждан. Главная цель, которую ставит перед собой нынешний созыв Собрания депутатов – развитие институтов гражданского общества в Озерске. Можно с уверенностью констатировать, что это процесс идет успешно. В 2019 году был проведен, ставший уже ежегодным, IV Общественный форум, выставка-презентация волонтерских организаций Озерского городского округа «Неравнодушные. Время добрых дел». Мероприятие приурочено к празднованию Дня местного самоуправления. Организаторами форума выступили Собрание депутатов и Общественная палата Озерского городского округа.</w:t>
      </w:r>
    </w:p>
    <w:p w:rsidR="00C1056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Еще одним значимым примером работы с общественным сектором является проведение традиционного конкурса социальных проектов.</w:t>
      </w:r>
    </w:p>
    <w:p w:rsidR="00C1056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 xml:space="preserve">победителями и обладателями муниципальных грантов </w:t>
      </w:r>
      <w:proofErr w:type="gramStart"/>
      <w:r w:rsidRPr="00C10569">
        <w:rPr>
          <w:rFonts w:ascii="Times New Roman" w:hAnsi="Times New Roman" w:cs="Times New Roman"/>
          <w:sz w:val="28"/>
          <w:szCs w:val="28"/>
        </w:rPr>
        <w:t>стали:  «</w:t>
      </w:r>
      <w:proofErr w:type="gramEnd"/>
      <w:r w:rsidRPr="00C10569">
        <w:rPr>
          <w:rFonts w:ascii="Times New Roman" w:hAnsi="Times New Roman" w:cs="Times New Roman"/>
          <w:sz w:val="28"/>
          <w:szCs w:val="28"/>
        </w:rPr>
        <w:t>Культур</w:t>
      </w:r>
      <w:r>
        <w:rPr>
          <w:rFonts w:ascii="Times New Roman" w:hAnsi="Times New Roman" w:cs="Times New Roman"/>
          <w:sz w:val="28"/>
          <w:szCs w:val="28"/>
        </w:rPr>
        <w:t>но-досуговый центр» (МБУ «КДЦ»), п</w:t>
      </w:r>
      <w:r w:rsidRPr="00C10569">
        <w:rPr>
          <w:rFonts w:ascii="Times New Roman" w:hAnsi="Times New Roman" w:cs="Times New Roman"/>
          <w:sz w:val="28"/>
          <w:szCs w:val="28"/>
        </w:rPr>
        <w:t>роект «</w:t>
      </w:r>
      <w:proofErr w:type="spellStart"/>
      <w:r w:rsidRPr="00C10569">
        <w:rPr>
          <w:rFonts w:ascii="Times New Roman" w:hAnsi="Times New Roman" w:cs="Times New Roman"/>
          <w:sz w:val="28"/>
          <w:szCs w:val="28"/>
        </w:rPr>
        <w:t>Туган</w:t>
      </w:r>
      <w:proofErr w:type="spellEnd"/>
      <w:r w:rsidRPr="00C10569">
        <w:rPr>
          <w:rFonts w:ascii="Times New Roman" w:hAnsi="Times New Roman" w:cs="Times New Roman"/>
          <w:sz w:val="28"/>
          <w:szCs w:val="28"/>
        </w:rPr>
        <w:t>-як»</w:t>
      </w:r>
    </w:p>
    <w:p w:rsidR="00C10569" w:rsidRPr="00C10569" w:rsidRDefault="00C10569" w:rsidP="00AC0381">
      <w:pPr>
        <w:jc w:val="both"/>
        <w:rPr>
          <w:rFonts w:ascii="Times New Roman" w:hAnsi="Times New Roman" w:cs="Times New Roman"/>
          <w:sz w:val="28"/>
          <w:szCs w:val="28"/>
        </w:rPr>
      </w:pPr>
      <w:r>
        <w:rPr>
          <w:rFonts w:ascii="Times New Roman" w:hAnsi="Times New Roman" w:cs="Times New Roman"/>
          <w:sz w:val="28"/>
          <w:szCs w:val="28"/>
        </w:rPr>
        <w:t>П</w:t>
      </w:r>
      <w:r w:rsidRPr="00C10569">
        <w:rPr>
          <w:rFonts w:ascii="Times New Roman" w:hAnsi="Times New Roman" w:cs="Times New Roman"/>
          <w:sz w:val="28"/>
          <w:szCs w:val="28"/>
        </w:rPr>
        <w:t>роект «Озерск и МЫ – 30 лет вместе!» Челябинской Областной Общественной Организации Всероссийского Общества Инвалидов (ОГО ЧООО ВОИ)</w:t>
      </w:r>
    </w:p>
    <w:p w:rsidR="00C1056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В номинации «Город для жизни» - проект «Театр доступный всем»</w:t>
      </w:r>
    </w:p>
    <w:p w:rsidR="00C10569" w:rsidRPr="00C10569" w:rsidRDefault="00C10569" w:rsidP="00AC0381">
      <w:pPr>
        <w:jc w:val="both"/>
        <w:rPr>
          <w:rFonts w:ascii="Times New Roman" w:hAnsi="Times New Roman" w:cs="Times New Roman"/>
          <w:sz w:val="28"/>
          <w:szCs w:val="28"/>
        </w:rPr>
      </w:pPr>
      <w:r>
        <w:rPr>
          <w:rFonts w:ascii="Times New Roman" w:hAnsi="Times New Roman" w:cs="Times New Roman"/>
          <w:sz w:val="28"/>
          <w:szCs w:val="28"/>
        </w:rPr>
        <w:t>МБУ</w:t>
      </w:r>
      <w:r w:rsidRPr="00C10569">
        <w:rPr>
          <w:rFonts w:ascii="Times New Roman" w:hAnsi="Times New Roman" w:cs="Times New Roman"/>
          <w:sz w:val="28"/>
          <w:szCs w:val="28"/>
        </w:rPr>
        <w:t xml:space="preserve"> Озерский театр драмы и комедии «Наш дом» </w:t>
      </w:r>
      <w:r>
        <w:rPr>
          <w:rFonts w:ascii="Times New Roman" w:hAnsi="Times New Roman" w:cs="Times New Roman"/>
          <w:sz w:val="28"/>
          <w:szCs w:val="28"/>
        </w:rPr>
        <w:t xml:space="preserve">с проектом </w:t>
      </w:r>
      <w:r w:rsidRPr="00C10569">
        <w:rPr>
          <w:rFonts w:ascii="Times New Roman" w:hAnsi="Times New Roman" w:cs="Times New Roman"/>
          <w:sz w:val="28"/>
          <w:szCs w:val="28"/>
        </w:rPr>
        <w:t>«Театр</w:t>
      </w:r>
      <w:r>
        <w:rPr>
          <w:rFonts w:ascii="Times New Roman" w:hAnsi="Times New Roman" w:cs="Times New Roman"/>
          <w:sz w:val="28"/>
          <w:szCs w:val="28"/>
        </w:rPr>
        <w:t>,</w:t>
      </w:r>
      <w:r w:rsidRPr="00C10569">
        <w:rPr>
          <w:rFonts w:ascii="Times New Roman" w:hAnsi="Times New Roman" w:cs="Times New Roman"/>
          <w:sz w:val="28"/>
          <w:szCs w:val="28"/>
        </w:rPr>
        <w:t xml:space="preserve"> доступный всем</w:t>
      </w:r>
      <w:r>
        <w:rPr>
          <w:rFonts w:ascii="Times New Roman" w:hAnsi="Times New Roman" w:cs="Times New Roman"/>
          <w:sz w:val="28"/>
          <w:szCs w:val="28"/>
        </w:rPr>
        <w:t>».</w:t>
      </w:r>
    </w:p>
    <w:p w:rsidR="00C10569" w:rsidRPr="00C10569" w:rsidRDefault="00C10569" w:rsidP="00AC0381">
      <w:pPr>
        <w:jc w:val="both"/>
        <w:rPr>
          <w:rFonts w:ascii="Times New Roman" w:hAnsi="Times New Roman" w:cs="Times New Roman"/>
          <w:sz w:val="28"/>
          <w:szCs w:val="28"/>
        </w:rPr>
      </w:pPr>
      <w:r w:rsidRPr="00C10569">
        <w:rPr>
          <w:rFonts w:ascii="Times New Roman" w:hAnsi="Times New Roman" w:cs="Times New Roman"/>
          <w:sz w:val="28"/>
          <w:szCs w:val="28"/>
        </w:rPr>
        <w:t>Дворец творчества де</w:t>
      </w:r>
      <w:r>
        <w:rPr>
          <w:rFonts w:ascii="Times New Roman" w:hAnsi="Times New Roman" w:cs="Times New Roman"/>
          <w:sz w:val="28"/>
          <w:szCs w:val="28"/>
        </w:rPr>
        <w:t xml:space="preserve">тей и </w:t>
      </w:r>
      <w:proofErr w:type="gramStart"/>
      <w:r>
        <w:rPr>
          <w:rFonts w:ascii="Times New Roman" w:hAnsi="Times New Roman" w:cs="Times New Roman"/>
          <w:sz w:val="28"/>
          <w:szCs w:val="28"/>
        </w:rPr>
        <w:t xml:space="preserve">молодёжи, </w:t>
      </w:r>
      <w:r w:rsidRPr="00C10569">
        <w:t xml:space="preserve"> </w:t>
      </w:r>
      <w:r w:rsidRPr="00C10569">
        <w:rPr>
          <w:rFonts w:ascii="Times New Roman" w:hAnsi="Times New Roman" w:cs="Times New Roman"/>
          <w:sz w:val="28"/>
          <w:szCs w:val="28"/>
        </w:rPr>
        <w:t>проект</w:t>
      </w:r>
      <w:proofErr w:type="gramEnd"/>
      <w:r w:rsidRPr="00C10569">
        <w:rPr>
          <w:rFonts w:ascii="Times New Roman" w:hAnsi="Times New Roman" w:cs="Times New Roman"/>
          <w:sz w:val="28"/>
          <w:szCs w:val="28"/>
        </w:rPr>
        <w:t xml:space="preserve"> #</w:t>
      </w:r>
      <w:proofErr w:type="spellStart"/>
      <w:r w:rsidRPr="00C10569">
        <w:rPr>
          <w:rFonts w:ascii="Times New Roman" w:hAnsi="Times New Roman" w:cs="Times New Roman"/>
          <w:sz w:val="28"/>
          <w:szCs w:val="28"/>
        </w:rPr>
        <w:t>ГородБезОпасности</w:t>
      </w:r>
      <w:proofErr w:type="spellEnd"/>
      <w:r>
        <w:rPr>
          <w:rFonts w:ascii="Times New Roman" w:hAnsi="Times New Roman" w:cs="Times New Roman"/>
          <w:sz w:val="28"/>
          <w:szCs w:val="28"/>
        </w:rPr>
        <w:t xml:space="preserve"> и проект «Клуб интересных идей».</w:t>
      </w:r>
    </w:p>
    <w:p w:rsidR="00C10569" w:rsidRDefault="00C10569" w:rsidP="00AC0381">
      <w:pPr>
        <w:jc w:val="both"/>
        <w:rPr>
          <w:rFonts w:ascii="Times New Roman" w:hAnsi="Times New Roman" w:cs="Times New Roman"/>
          <w:sz w:val="28"/>
          <w:szCs w:val="28"/>
        </w:rPr>
      </w:pPr>
      <w:r>
        <w:rPr>
          <w:rFonts w:ascii="Times New Roman" w:hAnsi="Times New Roman" w:cs="Times New Roman"/>
          <w:sz w:val="28"/>
          <w:szCs w:val="28"/>
        </w:rPr>
        <w:t>Озвученные проект</w:t>
      </w:r>
      <w:r w:rsidR="0042115C">
        <w:rPr>
          <w:rFonts w:ascii="Times New Roman" w:hAnsi="Times New Roman" w:cs="Times New Roman"/>
          <w:sz w:val="28"/>
          <w:szCs w:val="28"/>
        </w:rPr>
        <w:t>ы доказыва</w:t>
      </w:r>
      <w:r>
        <w:rPr>
          <w:rFonts w:ascii="Times New Roman" w:hAnsi="Times New Roman" w:cs="Times New Roman"/>
          <w:sz w:val="28"/>
          <w:szCs w:val="28"/>
        </w:rPr>
        <w:t>ют, что работа с общественным сектором ведется Собранием активно.</w:t>
      </w:r>
    </w:p>
    <w:p w:rsidR="0042115C" w:rsidRPr="00C10569" w:rsidRDefault="0042115C" w:rsidP="00AC0381">
      <w:pPr>
        <w:jc w:val="both"/>
        <w:rPr>
          <w:rFonts w:ascii="Times New Roman" w:hAnsi="Times New Roman" w:cs="Times New Roman"/>
          <w:sz w:val="28"/>
          <w:szCs w:val="28"/>
        </w:rPr>
      </w:pPr>
      <w:r>
        <w:rPr>
          <w:rFonts w:ascii="Times New Roman" w:hAnsi="Times New Roman" w:cs="Times New Roman"/>
          <w:sz w:val="28"/>
          <w:szCs w:val="28"/>
        </w:rPr>
        <w:t>Подводя итоги выступлению, отмечу, что 2019 год был в целом у</w:t>
      </w:r>
      <w:r w:rsidR="007C3893">
        <w:rPr>
          <w:rFonts w:ascii="Times New Roman" w:hAnsi="Times New Roman" w:cs="Times New Roman"/>
          <w:sz w:val="28"/>
          <w:szCs w:val="28"/>
        </w:rPr>
        <w:t xml:space="preserve">спешен </w:t>
      </w:r>
      <w:r w:rsidR="00D972A9">
        <w:rPr>
          <w:rFonts w:ascii="Times New Roman" w:hAnsi="Times New Roman" w:cs="Times New Roman"/>
          <w:sz w:val="28"/>
          <w:szCs w:val="28"/>
        </w:rPr>
        <w:t xml:space="preserve">как </w:t>
      </w:r>
      <w:bookmarkStart w:id="0" w:name="_GoBack"/>
      <w:bookmarkEnd w:id="0"/>
      <w:r w:rsidR="007C3893">
        <w:rPr>
          <w:rFonts w:ascii="Times New Roman" w:hAnsi="Times New Roman" w:cs="Times New Roman"/>
          <w:sz w:val="28"/>
          <w:szCs w:val="28"/>
        </w:rPr>
        <w:t>для Собрания депутатов, т</w:t>
      </w:r>
      <w:r>
        <w:rPr>
          <w:rFonts w:ascii="Times New Roman" w:hAnsi="Times New Roman" w:cs="Times New Roman"/>
          <w:sz w:val="28"/>
          <w:szCs w:val="28"/>
        </w:rPr>
        <w:t>ак и в целом для муниципально</w:t>
      </w:r>
      <w:r w:rsidR="007C3893">
        <w:rPr>
          <w:rFonts w:ascii="Times New Roman" w:hAnsi="Times New Roman" w:cs="Times New Roman"/>
          <w:sz w:val="28"/>
          <w:szCs w:val="28"/>
        </w:rPr>
        <w:t>й власти.</w:t>
      </w:r>
    </w:p>
    <w:sectPr w:rsidR="0042115C" w:rsidRPr="00C10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88"/>
    <w:rsid w:val="00193591"/>
    <w:rsid w:val="001B0239"/>
    <w:rsid w:val="001D61A9"/>
    <w:rsid w:val="002120DA"/>
    <w:rsid w:val="0032099F"/>
    <w:rsid w:val="003226BA"/>
    <w:rsid w:val="00397488"/>
    <w:rsid w:val="0042115C"/>
    <w:rsid w:val="007C3893"/>
    <w:rsid w:val="009546A8"/>
    <w:rsid w:val="00AC0381"/>
    <w:rsid w:val="00C10569"/>
    <w:rsid w:val="00D972A9"/>
    <w:rsid w:val="00DE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0351"/>
  <w15:chartTrackingRefBased/>
  <w15:docId w15:val="{837FBB88-D494-40FF-AFE2-C672CA8C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1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1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2020-07-13T07:47:00Z</cp:lastPrinted>
  <dcterms:created xsi:type="dcterms:W3CDTF">2020-07-16T12:30:00Z</dcterms:created>
  <dcterms:modified xsi:type="dcterms:W3CDTF">2020-07-16T12:30:00Z</dcterms:modified>
</cp:coreProperties>
</file>