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39" w:rsidRPr="00AE2EC6" w:rsidRDefault="007A6039" w:rsidP="007A6039">
      <w:pPr>
        <w:pStyle w:val="3TimesNewRoman"/>
        <w:spacing w:before="0" w:beforeAutospacing="0" w:after="0" w:afterAutospacing="0" w:line="240" w:lineRule="auto"/>
        <w:ind w:firstLine="0"/>
        <w:contextualSpacing/>
      </w:pPr>
      <w:bookmarkStart w:id="0" w:name="_Toc515994093"/>
      <w:r w:rsidRPr="00AE2EC6">
        <w:t>Статья 4</w:t>
      </w:r>
      <w:r>
        <w:t>4</w:t>
      </w:r>
      <w:r w:rsidRPr="00AE2EC6">
        <w:t>. Карта санитарно-защитных зон промышленных предприятий, коммунально-складских, очистных сооружений, иных объектов.</w:t>
      </w:r>
      <w:bookmarkStart w:id="1" w:name="_GoBack"/>
      <w:bookmarkEnd w:id="0"/>
      <w:bookmarkEnd w:id="1"/>
    </w:p>
    <w:p w:rsidR="00411B20" w:rsidRDefault="007A6039" w:rsidP="007A6039">
      <w:pPr>
        <w:ind w:firstLine="0"/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934710" cy="4192270"/>
            <wp:effectExtent l="0" t="0" r="8890" b="0"/>
            <wp:docPr id="1" name="Рисунок 1" descr="ст_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_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39"/>
    <w:rsid w:val="00411B20"/>
    <w:rsid w:val="007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39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0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7A6039"/>
    <w:pPr>
      <w:keepLines w:val="0"/>
      <w:spacing w:before="100" w:after="100" w:line="360" w:lineRule="auto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60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0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39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0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7A6039"/>
    <w:pPr>
      <w:keepLines w:val="0"/>
      <w:spacing w:before="100" w:after="100" w:line="360" w:lineRule="auto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60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0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Березина</dc:creator>
  <cp:lastModifiedBy>Наталья М. Березина</cp:lastModifiedBy>
  <cp:revision>1</cp:revision>
  <dcterms:created xsi:type="dcterms:W3CDTF">2021-04-22T12:27:00Z</dcterms:created>
  <dcterms:modified xsi:type="dcterms:W3CDTF">2021-04-22T12:28:00Z</dcterms:modified>
</cp:coreProperties>
</file>