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37" w:rsidRPr="00B00437" w:rsidRDefault="00B00437" w:rsidP="00B00437">
      <w:pPr>
        <w:jc w:val="right"/>
        <w:rPr>
          <w:rFonts w:ascii="Times New Roman" w:hAnsi="Times New Roman" w:cs="Times New Roman"/>
          <w:bCs/>
          <w:sz w:val="28"/>
          <w:szCs w:val="28"/>
        </w:rPr>
      </w:pPr>
      <w:r w:rsidRPr="00B00437">
        <w:rPr>
          <w:rStyle w:val="a4"/>
          <w:rFonts w:ascii="Times New Roman" w:hAnsi="Times New Roman" w:cs="Times New Roman"/>
          <w:b w:val="0"/>
          <w:sz w:val="28"/>
          <w:szCs w:val="28"/>
        </w:rPr>
        <w:t>Утверждена</w:t>
      </w:r>
    </w:p>
    <w:p w:rsidR="00B00437" w:rsidRPr="00B00437" w:rsidRDefault="005837D0" w:rsidP="00B00437">
      <w:pPr>
        <w:jc w:val="right"/>
        <w:rPr>
          <w:rFonts w:ascii="Times New Roman" w:hAnsi="Times New Roman" w:cs="Times New Roman"/>
          <w:bCs/>
          <w:sz w:val="28"/>
          <w:szCs w:val="28"/>
        </w:rPr>
      </w:pPr>
      <w:hyperlink w:anchor="sub_0" w:history="1">
        <w:r w:rsidR="00B00437" w:rsidRPr="00B00437">
          <w:rPr>
            <w:rStyle w:val="a5"/>
            <w:rFonts w:ascii="Times New Roman" w:hAnsi="Times New Roman" w:cs="Times New Roman"/>
            <w:b w:val="0"/>
            <w:sz w:val="28"/>
            <w:szCs w:val="28"/>
          </w:rPr>
          <w:t>постановлением</w:t>
        </w:r>
      </w:hyperlink>
      <w:r w:rsidR="00B00437" w:rsidRPr="00B00437">
        <w:rPr>
          <w:rStyle w:val="a4"/>
          <w:rFonts w:ascii="Times New Roman" w:hAnsi="Times New Roman" w:cs="Times New Roman"/>
          <w:b w:val="0"/>
          <w:sz w:val="28"/>
          <w:szCs w:val="28"/>
        </w:rPr>
        <w:t xml:space="preserve"> администрации</w:t>
      </w:r>
    </w:p>
    <w:p w:rsidR="00B00437" w:rsidRPr="00B00437" w:rsidRDefault="00B00437" w:rsidP="00B00437">
      <w:pPr>
        <w:jc w:val="right"/>
        <w:rPr>
          <w:rFonts w:ascii="Times New Roman" w:hAnsi="Times New Roman" w:cs="Times New Roman"/>
          <w:bCs/>
          <w:sz w:val="28"/>
          <w:szCs w:val="28"/>
        </w:rPr>
      </w:pPr>
      <w:r w:rsidRPr="00B00437">
        <w:rPr>
          <w:rStyle w:val="a4"/>
          <w:rFonts w:ascii="Times New Roman" w:hAnsi="Times New Roman" w:cs="Times New Roman"/>
          <w:b w:val="0"/>
          <w:sz w:val="28"/>
          <w:szCs w:val="28"/>
        </w:rPr>
        <w:t>Озерского городского округа</w:t>
      </w:r>
    </w:p>
    <w:p w:rsidR="00B00437" w:rsidRPr="00B00437" w:rsidRDefault="00B00437" w:rsidP="00B00437">
      <w:pPr>
        <w:jc w:val="right"/>
        <w:rPr>
          <w:rFonts w:ascii="Times New Roman" w:hAnsi="Times New Roman" w:cs="Times New Roman"/>
          <w:bCs/>
          <w:sz w:val="28"/>
          <w:szCs w:val="28"/>
        </w:rPr>
      </w:pPr>
      <w:r w:rsidRPr="00B00437">
        <w:rPr>
          <w:rStyle w:val="a4"/>
          <w:rFonts w:ascii="Times New Roman" w:hAnsi="Times New Roman" w:cs="Times New Roman"/>
          <w:b w:val="0"/>
          <w:sz w:val="28"/>
          <w:szCs w:val="28"/>
        </w:rPr>
        <w:t>от __________ 201</w:t>
      </w:r>
      <w:r>
        <w:rPr>
          <w:rStyle w:val="a4"/>
          <w:rFonts w:ascii="Times New Roman" w:hAnsi="Times New Roman" w:cs="Times New Roman"/>
          <w:b w:val="0"/>
          <w:sz w:val="28"/>
          <w:szCs w:val="28"/>
        </w:rPr>
        <w:t>7</w:t>
      </w:r>
      <w:r w:rsidRPr="00B00437">
        <w:rPr>
          <w:rStyle w:val="a4"/>
          <w:rFonts w:ascii="Times New Roman" w:hAnsi="Times New Roman" w:cs="Times New Roman"/>
          <w:b w:val="0"/>
          <w:sz w:val="28"/>
          <w:szCs w:val="28"/>
        </w:rPr>
        <w:t xml:space="preserve"> г. № _____</w:t>
      </w:r>
    </w:p>
    <w:p w:rsidR="00B00437" w:rsidRPr="00B00437" w:rsidRDefault="00B00437" w:rsidP="00B00437">
      <w:pPr>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Pr="002C1B0E" w:rsidRDefault="00B00437" w:rsidP="00B00437">
      <w:pPr>
        <w:pStyle w:val="1"/>
        <w:rPr>
          <w:rFonts w:ascii="Times New Roman" w:hAnsi="Times New Roman" w:cs="Times New Roman"/>
          <w:sz w:val="28"/>
          <w:szCs w:val="28"/>
        </w:rPr>
      </w:pPr>
      <w:r w:rsidRPr="002C1B0E">
        <w:rPr>
          <w:rFonts w:ascii="Times New Roman" w:hAnsi="Times New Roman" w:cs="Times New Roman"/>
          <w:sz w:val="28"/>
          <w:szCs w:val="28"/>
        </w:rPr>
        <w:t>Муниципальная программа</w:t>
      </w:r>
      <w:r w:rsidRPr="002C1B0E">
        <w:rPr>
          <w:rFonts w:ascii="Times New Roman" w:hAnsi="Times New Roman" w:cs="Times New Roman"/>
          <w:sz w:val="28"/>
          <w:szCs w:val="28"/>
        </w:rPr>
        <w:br/>
        <w:t>«</w:t>
      </w:r>
      <w:r w:rsidRPr="00B00437">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br/>
      </w:r>
      <w:r w:rsidRPr="00B00437">
        <w:rPr>
          <w:rFonts w:ascii="Times New Roman" w:hAnsi="Times New Roman" w:cs="Times New Roman"/>
          <w:sz w:val="28"/>
          <w:szCs w:val="28"/>
        </w:rPr>
        <w:t xml:space="preserve">в Озерском городском округе» </w:t>
      </w:r>
      <w:r w:rsidRPr="00B00437">
        <w:rPr>
          <w:rFonts w:ascii="Times New Roman" w:hAnsi="Times New Roman" w:cs="Times New Roman"/>
          <w:sz w:val="28"/>
          <w:szCs w:val="28"/>
        </w:rPr>
        <w:br/>
        <w:t>на 2017 год</w:t>
      </w: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Default="00B00437" w:rsidP="00B00437">
      <w:pPr>
        <w:pStyle w:val="1"/>
        <w:rPr>
          <w:rFonts w:ascii="Times New Roman" w:hAnsi="Times New Roman" w:cs="Times New Roman"/>
          <w:sz w:val="28"/>
          <w:szCs w:val="28"/>
        </w:rPr>
      </w:pPr>
    </w:p>
    <w:p w:rsidR="00B00437" w:rsidRPr="00834CE9" w:rsidRDefault="00B00437" w:rsidP="00B00437"/>
    <w:p w:rsidR="00B00437" w:rsidRDefault="00B00437" w:rsidP="00B00437">
      <w:pPr>
        <w:pStyle w:val="1"/>
        <w:rPr>
          <w:rFonts w:ascii="Times New Roman" w:hAnsi="Times New Roman" w:cs="Times New Roman"/>
          <w:sz w:val="28"/>
          <w:szCs w:val="28"/>
        </w:rPr>
      </w:pPr>
    </w:p>
    <w:p w:rsidR="00B00437" w:rsidRPr="0094780F" w:rsidRDefault="00B00437" w:rsidP="00B00437">
      <w:pPr>
        <w:pStyle w:val="1"/>
        <w:rPr>
          <w:rFonts w:ascii="Times New Roman" w:hAnsi="Times New Roman" w:cs="Times New Roman"/>
          <w:sz w:val="28"/>
          <w:szCs w:val="28"/>
        </w:rPr>
      </w:pPr>
      <w:r w:rsidRPr="0094780F">
        <w:rPr>
          <w:rFonts w:ascii="Times New Roman" w:hAnsi="Times New Roman" w:cs="Times New Roman"/>
          <w:sz w:val="28"/>
          <w:szCs w:val="28"/>
        </w:rPr>
        <w:t>г. Озерск,  Челябинская область</w:t>
      </w:r>
    </w:p>
    <w:p w:rsidR="00B00437" w:rsidRDefault="00B00437" w:rsidP="00B00437">
      <w:pPr>
        <w:pStyle w:val="1"/>
        <w:rPr>
          <w:rFonts w:ascii="Times New Roman" w:hAnsi="Times New Roman" w:cs="Times New Roman"/>
          <w:sz w:val="28"/>
          <w:szCs w:val="28"/>
        </w:rPr>
      </w:pPr>
      <w:r w:rsidRPr="0094780F">
        <w:rPr>
          <w:rFonts w:ascii="Times New Roman" w:hAnsi="Times New Roman" w:cs="Times New Roman"/>
          <w:sz w:val="28"/>
          <w:szCs w:val="28"/>
        </w:rPr>
        <w:t>201</w:t>
      </w:r>
      <w:r w:rsidR="00BD557B">
        <w:rPr>
          <w:rFonts w:ascii="Times New Roman" w:hAnsi="Times New Roman" w:cs="Times New Roman"/>
          <w:sz w:val="28"/>
          <w:szCs w:val="28"/>
        </w:rPr>
        <w:t>7</w:t>
      </w:r>
      <w:r w:rsidRPr="0094780F">
        <w:rPr>
          <w:rFonts w:ascii="Times New Roman" w:hAnsi="Times New Roman" w:cs="Times New Roman"/>
          <w:sz w:val="28"/>
          <w:szCs w:val="28"/>
        </w:rPr>
        <w:t xml:space="preserve"> год</w:t>
      </w:r>
    </w:p>
    <w:p w:rsidR="00BD557B" w:rsidRPr="00BD557B" w:rsidRDefault="00BD557B" w:rsidP="00BD557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D557B" w:rsidRPr="00BD557B" w:rsidRDefault="00BD557B" w:rsidP="00BD557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BD557B">
        <w:rPr>
          <w:rFonts w:ascii="Times New Roman" w:eastAsia="Times New Roman" w:hAnsi="Times New Roman" w:cs="Times New Roman"/>
          <w:b/>
          <w:bCs/>
          <w:color w:val="26282F"/>
          <w:sz w:val="28"/>
          <w:szCs w:val="28"/>
          <w:lang w:eastAsia="ru-RU"/>
        </w:rPr>
        <w:lastRenderedPageBreak/>
        <w:t>Паспорт</w:t>
      </w:r>
      <w:r w:rsidR="00240664">
        <w:rPr>
          <w:rFonts w:ascii="Times New Roman" w:eastAsia="Times New Roman" w:hAnsi="Times New Roman" w:cs="Times New Roman"/>
          <w:b/>
          <w:bCs/>
          <w:color w:val="26282F"/>
          <w:sz w:val="28"/>
          <w:szCs w:val="28"/>
          <w:lang w:eastAsia="ru-RU"/>
        </w:rPr>
        <w:t xml:space="preserve"> программы</w:t>
      </w:r>
    </w:p>
    <w:p w:rsidR="00BD557B" w:rsidRPr="00BD557B" w:rsidRDefault="00BD557B" w:rsidP="00BD557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6059"/>
      </w:tblGrid>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Наименование муниципальной программы</w:t>
            </w:r>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Муниципальная программа «Формирование современной городской среды в Озерском городском округе» на 2017 год и (далее - муниципальная программа, Программа)</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Ответственный исполнитель муниципальной программы</w:t>
            </w:r>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Управление капитального строительства и благоустройства администрации Озерского городского округа Челябинской области</w:t>
            </w:r>
          </w:p>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(далее - УКСиБ)</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Соисполнитель муниципальной программы</w:t>
            </w:r>
          </w:p>
        </w:tc>
        <w:tc>
          <w:tcPr>
            <w:tcW w:w="6059" w:type="dxa"/>
            <w:tcBorders>
              <w:top w:val="single" w:sz="4" w:space="0" w:color="auto"/>
              <w:left w:val="single" w:sz="4" w:space="0" w:color="auto"/>
              <w:bottom w:val="single" w:sz="4" w:space="0" w:color="auto"/>
            </w:tcBorders>
          </w:tcPr>
          <w:p w:rsidR="00BD557B"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Управление жилищно-коммунального хозяйства администрации Озерского городского округа Челябинской области (далее - Управление ЖКХ)</w:t>
            </w:r>
          </w:p>
          <w:p w:rsidR="00884714" w:rsidRPr="00BA2E23" w:rsidRDefault="00884714"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Управление культуры </w:t>
            </w:r>
            <w:r w:rsidRPr="00884714">
              <w:rPr>
                <w:rFonts w:ascii="Times New Roman" w:eastAsia="Times New Roman" w:hAnsi="Times New Roman" w:cs="Times New Roman"/>
                <w:lang w:eastAsia="ru-RU"/>
              </w:rPr>
              <w:t>администрации Озерского городского округа Челябинской области</w:t>
            </w:r>
          </w:p>
        </w:tc>
      </w:tr>
      <w:tr w:rsidR="00F261E1" w:rsidRPr="00BD557B" w:rsidTr="00905613">
        <w:tc>
          <w:tcPr>
            <w:tcW w:w="3936" w:type="dxa"/>
            <w:tcBorders>
              <w:top w:val="single" w:sz="4" w:space="0" w:color="auto"/>
              <w:bottom w:val="single" w:sz="4" w:space="0" w:color="auto"/>
              <w:right w:val="single" w:sz="4" w:space="0" w:color="auto"/>
            </w:tcBorders>
          </w:tcPr>
          <w:p w:rsidR="00F261E1" w:rsidRPr="007A737B" w:rsidRDefault="00F261E1" w:rsidP="00BD557B">
            <w:pPr>
              <w:widowControl w:val="0"/>
              <w:autoSpaceDE w:val="0"/>
              <w:autoSpaceDN w:val="0"/>
              <w:adjustRightInd w:val="0"/>
              <w:spacing w:after="0" w:line="240" w:lineRule="auto"/>
              <w:rPr>
                <w:rFonts w:ascii="Times New Roman" w:eastAsia="Times New Roman" w:hAnsi="Times New Roman" w:cs="Times New Roman"/>
                <w:highlight w:val="red"/>
                <w:lang w:eastAsia="ru-RU"/>
              </w:rPr>
            </w:pPr>
            <w:r w:rsidRPr="00F374F2">
              <w:rPr>
                <w:rFonts w:ascii="Times New Roman" w:eastAsia="Times New Roman" w:hAnsi="Times New Roman" w:cs="Times New Roman"/>
                <w:lang w:eastAsia="ru-RU"/>
              </w:rPr>
              <w:t>Участники Программы</w:t>
            </w:r>
          </w:p>
        </w:tc>
        <w:tc>
          <w:tcPr>
            <w:tcW w:w="6059" w:type="dxa"/>
            <w:tcBorders>
              <w:top w:val="single" w:sz="4" w:space="0" w:color="auto"/>
              <w:left w:val="single" w:sz="4" w:space="0" w:color="auto"/>
              <w:bottom w:val="single" w:sz="4" w:space="0" w:color="auto"/>
            </w:tcBorders>
          </w:tcPr>
          <w:p w:rsidR="00F261E1" w:rsidRDefault="00F374F2" w:rsidP="00F374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Органы местного самоуправления Озерского городского округа</w:t>
            </w:r>
            <w:r w:rsidR="00E323E4">
              <w:rPr>
                <w:rFonts w:ascii="Times New Roman" w:eastAsia="Times New Roman" w:hAnsi="Times New Roman" w:cs="Times New Roman"/>
                <w:lang w:eastAsia="ru-RU"/>
              </w:rPr>
              <w:t>;</w:t>
            </w:r>
          </w:p>
          <w:p w:rsidR="00F374F2" w:rsidRDefault="00F374F2" w:rsidP="00F374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Управляющие компании</w:t>
            </w:r>
            <w:r w:rsidR="00E323E4">
              <w:rPr>
                <w:rFonts w:ascii="Times New Roman" w:eastAsia="Times New Roman" w:hAnsi="Times New Roman" w:cs="Times New Roman"/>
                <w:lang w:eastAsia="ru-RU"/>
              </w:rPr>
              <w:t xml:space="preserve">, </w:t>
            </w:r>
            <w:r w:rsidR="00E323E4" w:rsidRPr="00E323E4">
              <w:rPr>
                <w:rFonts w:ascii="Times New Roman" w:eastAsia="Times New Roman" w:hAnsi="Times New Roman" w:cs="Times New Roman"/>
                <w:lang w:eastAsia="ru-RU"/>
              </w:rPr>
              <w:t>товарищества собственников жилья, жилищны</w:t>
            </w:r>
            <w:r w:rsidR="00E323E4">
              <w:rPr>
                <w:rFonts w:ascii="Times New Roman" w:eastAsia="Times New Roman" w:hAnsi="Times New Roman" w:cs="Times New Roman"/>
                <w:lang w:eastAsia="ru-RU"/>
              </w:rPr>
              <w:t>е</w:t>
            </w:r>
            <w:r w:rsidR="00E323E4" w:rsidRPr="00E323E4">
              <w:rPr>
                <w:rFonts w:ascii="Times New Roman" w:eastAsia="Times New Roman" w:hAnsi="Times New Roman" w:cs="Times New Roman"/>
                <w:lang w:eastAsia="ru-RU"/>
              </w:rPr>
              <w:t xml:space="preserve"> или иными специализированны</w:t>
            </w:r>
            <w:r w:rsidR="00E323E4">
              <w:rPr>
                <w:rFonts w:ascii="Times New Roman" w:eastAsia="Times New Roman" w:hAnsi="Times New Roman" w:cs="Times New Roman"/>
                <w:lang w:eastAsia="ru-RU"/>
              </w:rPr>
              <w:t>е</w:t>
            </w:r>
            <w:r w:rsidR="00E323E4" w:rsidRPr="00E323E4">
              <w:rPr>
                <w:rFonts w:ascii="Times New Roman" w:eastAsia="Times New Roman" w:hAnsi="Times New Roman" w:cs="Times New Roman"/>
                <w:lang w:eastAsia="ru-RU"/>
              </w:rPr>
              <w:t xml:space="preserve"> потребительски</w:t>
            </w:r>
            <w:r w:rsidR="00E323E4">
              <w:rPr>
                <w:rFonts w:ascii="Times New Roman" w:eastAsia="Times New Roman" w:hAnsi="Times New Roman" w:cs="Times New Roman"/>
                <w:lang w:eastAsia="ru-RU"/>
              </w:rPr>
              <w:t>е</w:t>
            </w:r>
            <w:r w:rsidR="00E323E4" w:rsidRPr="00E323E4">
              <w:rPr>
                <w:rFonts w:ascii="Times New Roman" w:eastAsia="Times New Roman" w:hAnsi="Times New Roman" w:cs="Times New Roman"/>
                <w:lang w:eastAsia="ru-RU"/>
              </w:rPr>
              <w:t xml:space="preserve"> кооператив</w:t>
            </w:r>
            <w:r w:rsidR="00E323E4">
              <w:rPr>
                <w:rFonts w:ascii="Times New Roman" w:eastAsia="Times New Roman" w:hAnsi="Times New Roman" w:cs="Times New Roman"/>
                <w:lang w:eastAsia="ru-RU"/>
              </w:rPr>
              <w:t>ы</w:t>
            </w:r>
            <w:r w:rsidR="00E323E4" w:rsidRPr="00E323E4">
              <w:rPr>
                <w:rFonts w:ascii="Times New Roman" w:eastAsia="Times New Roman" w:hAnsi="Times New Roman" w:cs="Times New Roman"/>
                <w:lang w:eastAsia="ru-RU"/>
              </w:rPr>
              <w:t>, при выборе собственниками непосредственного управления ины</w:t>
            </w:r>
            <w:r w:rsidR="00E323E4">
              <w:rPr>
                <w:rFonts w:ascii="Times New Roman" w:eastAsia="Times New Roman" w:hAnsi="Times New Roman" w:cs="Times New Roman"/>
                <w:lang w:eastAsia="ru-RU"/>
              </w:rPr>
              <w:t>е</w:t>
            </w:r>
            <w:r w:rsidR="00E323E4" w:rsidRPr="00E323E4">
              <w:rPr>
                <w:rFonts w:ascii="Times New Roman" w:eastAsia="Times New Roman" w:hAnsi="Times New Roman" w:cs="Times New Roman"/>
                <w:lang w:eastAsia="ru-RU"/>
              </w:rPr>
              <w:t xml:space="preserve"> лица, уполномоченны</w:t>
            </w:r>
            <w:r w:rsidR="00E323E4">
              <w:rPr>
                <w:rFonts w:ascii="Times New Roman" w:eastAsia="Times New Roman" w:hAnsi="Times New Roman" w:cs="Times New Roman"/>
                <w:lang w:eastAsia="ru-RU"/>
              </w:rPr>
              <w:t>е</w:t>
            </w:r>
            <w:r w:rsidR="00E323E4" w:rsidRPr="00E323E4">
              <w:rPr>
                <w:rFonts w:ascii="Times New Roman" w:eastAsia="Times New Roman" w:hAnsi="Times New Roman" w:cs="Times New Roman"/>
                <w:lang w:eastAsia="ru-RU"/>
              </w:rPr>
              <w:t xml:space="preserve"> собственниками помещений в многоквартирных домах</w:t>
            </w:r>
            <w:r w:rsidR="00E323E4">
              <w:rPr>
                <w:rFonts w:ascii="Times New Roman" w:eastAsia="Times New Roman" w:hAnsi="Times New Roman" w:cs="Times New Roman"/>
                <w:lang w:eastAsia="ru-RU"/>
              </w:rPr>
              <w:t>;</w:t>
            </w:r>
          </w:p>
          <w:p w:rsidR="00F374F2" w:rsidRPr="00BA2E23" w:rsidRDefault="00F374F2" w:rsidP="00F374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Предприятия и организации Озерского городского округа</w:t>
            </w:r>
            <w:r w:rsidR="00E323E4">
              <w:rPr>
                <w:rFonts w:ascii="Times New Roman" w:eastAsia="Times New Roman" w:hAnsi="Times New Roman" w:cs="Times New Roman"/>
                <w:lang w:eastAsia="ru-RU"/>
              </w:rPr>
              <w:t>.</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Цели муниципальной программы</w:t>
            </w:r>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Повышение уровня благоустройства территории Озерского городского округа</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bookmarkStart w:id="0" w:name="sub_1015"/>
            <w:r w:rsidRPr="00BA2E23">
              <w:rPr>
                <w:rFonts w:ascii="Times New Roman" w:eastAsia="Times New Roman" w:hAnsi="Times New Roman" w:cs="Times New Roman"/>
                <w:lang w:eastAsia="ru-RU"/>
              </w:rPr>
              <w:t>Задачи муниципальной программы</w:t>
            </w:r>
            <w:bookmarkEnd w:id="0"/>
          </w:p>
        </w:tc>
        <w:tc>
          <w:tcPr>
            <w:tcW w:w="6059" w:type="dxa"/>
            <w:tcBorders>
              <w:top w:val="single" w:sz="4" w:space="0" w:color="auto"/>
              <w:left w:val="single" w:sz="4" w:space="0" w:color="auto"/>
              <w:bottom w:val="single" w:sz="4" w:space="0" w:color="auto"/>
            </w:tcBorders>
          </w:tcPr>
          <w:p w:rsidR="00BD557B" w:rsidRPr="00BA2E23" w:rsidRDefault="005837D0"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BD557B" w:rsidRPr="00BA2E23">
              <w:rPr>
                <w:rFonts w:ascii="Times New Roman" w:eastAsia="Times New Roman" w:hAnsi="Times New Roman" w:cs="Times New Roman"/>
                <w:lang w:eastAsia="ru-RU"/>
              </w:rPr>
              <w:t xml:space="preserve">овышение уровня благоустройства дворовых территорий Озерского городского округа; </w:t>
            </w:r>
          </w:p>
          <w:p w:rsidR="00BD557B" w:rsidRPr="00BA2E23" w:rsidRDefault="005837D0"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D557B" w:rsidRPr="00BA2E23">
              <w:rPr>
                <w:rFonts w:ascii="Times New Roman" w:eastAsia="Times New Roman" w:hAnsi="Times New Roman" w:cs="Times New Roman"/>
                <w:lang w:eastAsia="ru-RU"/>
              </w:rPr>
              <w:t>повышение уровня благоустройства общественных территорий</w:t>
            </w:r>
            <w:r>
              <w:rPr>
                <w:rFonts w:ascii="Times New Roman" w:eastAsia="Times New Roman" w:hAnsi="Times New Roman" w:cs="Times New Roman"/>
                <w:lang w:eastAsia="ru-RU"/>
              </w:rPr>
              <w:t>;</w:t>
            </w:r>
          </w:p>
          <w:p w:rsidR="00BD557B" w:rsidRPr="00BA2E23" w:rsidRDefault="005837D0"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D557B" w:rsidRPr="00BA2E23">
              <w:rPr>
                <w:rFonts w:ascii="Times New Roman" w:eastAsia="Times New Roman" w:hAnsi="Times New Roman" w:cs="Times New Roman"/>
                <w:lang w:eastAsia="ru-RU"/>
              </w:rPr>
              <w:t xml:space="preserve"> повышение уровня вовлеченности заинтересованных граждан и организаций в реализацию мероприятий по благоустройству территории Озерского городского округа.</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bookmarkStart w:id="1" w:name="sub_1016"/>
            <w:r w:rsidRPr="00905613">
              <w:rPr>
                <w:rFonts w:ascii="Times New Roman" w:eastAsia="Times New Roman" w:hAnsi="Times New Roman" w:cs="Times New Roman"/>
                <w:lang w:eastAsia="ru-RU"/>
              </w:rPr>
              <w:t>Целевые индикаторы и показатели муниципальной программы</w:t>
            </w:r>
            <w:bookmarkEnd w:id="1"/>
          </w:p>
        </w:tc>
        <w:tc>
          <w:tcPr>
            <w:tcW w:w="6059" w:type="dxa"/>
            <w:tcBorders>
              <w:top w:val="single" w:sz="4" w:space="0" w:color="auto"/>
              <w:left w:val="single" w:sz="4" w:space="0" w:color="auto"/>
              <w:bottom w:val="single" w:sz="4" w:space="0" w:color="auto"/>
            </w:tcBorders>
          </w:tcPr>
          <w:p w:rsidR="00BD557B" w:rsidRPr="00905613" w:rsidRDefault="00905613"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5613">
              <w:rPr>
                <w:rFonts w:ascii="Times New Roman" w:eastAsia="Times New Roman" w:hAnsi="Times New Roman" w:cs="Times New Roman"/>
                <w:lang w:eastAsia="ru-RU"/>
              </w:rPr>
              <w:t>Количество и площадь благоустроенных дворовых территорий.</w:t>
            </w:r>
          </w:p>
          <w:p w:rsidR="00905613" w:rsidRDefault="00905613"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905613">
              <w:rPr>
                <w:rFonts w:ascii="Times New Roman" w:eastAsia="Times New Roman" w:hAnsi="Times New Roman" w:cs="Times New Roman"/>
                <w:lang w:eastAsia="ru-RU"/>
              </w:rPr>
              <w:t>Доля благоустроенных дворовых территорий от общего количества и площади) дворовых территорий.</w:t>
            </w:r>
            <w:proofErr w:type="gramEnd"/>
          </w:p>
          <w:p w:rsidR="007F4586" w:rsidRPr="00905613" w:rsidRDefault="007F4586"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4586">
              <w:rPr>
                <w:rFonts w:ascii="Times New Roman" w:eastAsia="Times New Roman" w:hAnsi="Times New Roman" w:cs="Times New Roman"/>
                <w:lang w:eastAsia="ru-RU"/>
              </w:rPr>
              <w:t>Охват населения благоустроенными дворовыми территориями</w:t>
            </w:r>
            <w:r>
              <w:rPr>
                <w:rFonts w:ascii="Times New Roman" w:eastAsia="Times New Roman" w:hAnsi="Times New Roman" w:cs="Times New Roman"/>
                <w:lang w:eastAsia="ru-RU"/>
              </w:rPr>
              <w:t>.</w:t>
            </w:r>
          </w:p>
          <w:p w:rsidR="00905613" w:rsidRPr="00905613" w:rsidRDefault="00905613"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5613">
              <w:rPr>
                <w:rFonts w:ascii="Times New Roman" w:eastAsia="Times New Roman" w:hAnsi="Times New Roman" w:cs="Times New Roman"/>
                <w:lang w:eastAsia="ru-RU"/>
              </w:rPr>
              <w:t>Количество благоустроенных общественных территорий</w:t>
            </w:r>
            <w:r w:rsidR="007F4586">
              <w:rPr>
                <w:rFonts w:ascii="Times New Roman" w:eastAsia="Times New Roman" w:hAnsi="Times New Roman" w:cs="Times New Roman"/>
                <w:lang w:eastAsia="ru-RU"/>
              </w:rPr>
              <w:t>.</w:t>
            </w:r>
          </w:p>
          <w:p w:rsidR="007F4586" w:rsidRDefault="00905613" w:rsidP="009056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5613">
              <w:rPr>
                <w:rFonts w:ascii="Times New Roman" w:eastAsia="Times New Roman" w:hAnsi="Times New Roman" w:cs="Times New Roman"/>
                <w:lang w:eastAsia="ru-RU"/>
              </w:rPr>
              <w:t>Площадь благоустроенных общественных территорий.</w:t>
            </w:r>
            <w:r w:rsidR="007F4586" w:rsidRPr="007F4586">
              <w:rPr>
                <w:rFonts w:ascii="Times New Roman" w:eastAsia="Times New Roman" w:hAnsi="Times New Roman" w:cs="Times New Roman"/>
                <w:lang w:eastAsia="ru-RU"/>
              </w:rPr>
              <w:t xml:space="preserve"> </w:t>
            </w:r>
          </w:p>
          <w:p w:rsidR="007F4586" w:rsidRDefault="007F4586" w:rsidP="009056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4586">
              <w:rPr>
                <w:rFonts w:ascii="Times New Roman" w:eastAsia="Times New Roman" w:hAnsi="Times New Roman" w:cs="Times New Roman"/>
                <w:lang w:eastAsia="ru-RU"/>
              </w:rPr>
              <w:t>Доля площади благоустроенных общественных территорий к общей площади общественных территорий</w:t>
            </w:r>
            <w:r>
              <w:rPr>
                <w:rFonts w:ascii="Times New Roman" w:eastAsia="Times New Roman" w:hAnsi="Times New Roman" w:cs="Times New Roman"/>
                <w:lang w:eastAsia="ru-RU"/>
              </w:rPr>
              <w:t>.</w:t>
            </w:r>
            <w:r w:rsidRPr="007F4586">
              <w:rPr>
                <w:rFonts w:ascii="Times New Roman" w:eastAsia="Times New Roman" w:hAnsi="Times New Roman" w:cs="Times New Roman"/>
                <w:lang w:eastAsia="ru-RU"/>
              </w:rPr>
              <w:t xml:space="preserve"> </w:t>
            </w:r>
          </w:p>
          <w:p w:rsidR="00905613" w:rsidRDefault="007F4586" w:rsidP="0090561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F4586">
              <w:rPr>
                <w:rFonts w:ascii="Times New Roman" w:eastAsia="Times New Roman" w:hAnsi="Times New Roman" w:cs="Times New Roman"/>
                <w:lang w:eastAsia="ru-RU"/>
              </w:rPr>
              <w:t>Площадь благоустроенных общественных территорий, приходящихся на 1 жителя муниципального образования</w:t>
            </w:r>
            <w:r>
              <w:rPr>
                <w:rFonts w:ascii="Times New Roman" w:eastAsia="Times New Roman" w:hAnsi="Times New Roman" w:cs="Times New Roman"/>
                <w:lang w:eastAsia="ru-RU"/>
              </w:rPr>
              <w:t>.</w:t>
            </w:r>
          </w:p>
          <w:p w:rsidR="007F4586" w:rsidRPr="00BA2E23" w:rsidRDefault="007F4586" w:rsidP="0090561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A2E23" w:rsidP="00BD557B">
            <w:pPr>
              <w:widowControl w:val="0"/>
              <w:autoSpaceDE w:val="0"/>
              <w:autoSpaceDN w:val="0"/>
              <w:adjustRightInd w:val="0"/>
              <w:spacing w:after="0" w:line="240" w:lineRule="auto"/>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Срок реализации Программы</w:t>
            </w:r>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 xml:space="preserve">Программа рассчитана на 2017 год </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bookmarkStart w:id="2" w:name="sub_1017"/>
            <w:r w:rsidRPr="00BA2E23">
              <w:rPr>
                <w:rFonts w:ascii="Times New Roman" w:eastAsia="Times New Roman" w:hAnsi="Times New Roman" w:cs="Times New Roman"/>
                <w:lang w:eastAsia="ru-RU"/>
              </w:rPr>
              <w:t>Объемы и источники финансирования муниципальной программы (тыс. руб.)</w:t>
            </w:r>
            <w:bookmarkEnd w:id="2"/>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 xml:space="preserve">Объем финансирования муниципальной программы за счет средств бюджета Озерского городского округа составляет </w:t>
            </w:r>
            <w:r w:rsidR="005837D0">
              <w:rPr>
                <w:rFonts w:ascii="Times New Roman" w:eastAsia="Times New Roman" w:hAnsi="Times New Roman" w:cs="Times New Roman"/>
                <w:lang w:eastAsia="ru-RU"/>
              </w:rPr>
              <w:t xml:space="preserve">41 716,400 </w:t>
            </w:r>
            <w:r w:rsidRPr="00BA2E23">
              <w:rPr>
                <w:rFonts w:ascii="Times New Roman" w:eastAsia="Times New Roman" w:hAnsi="Times New Roman" w:cs="Times New Roman"/>
                <w:lang w:eastAsia="ru-RU"/>
              </w:rPr>
              <w:t>тыс. руб.,</w:t>
            </w:r>
          </w:p>
          <w:p w:rsidR="00BD557B" w:rsidRPr="00BA2E23"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в том числе,</w:t>
            </w:r>
          </w:p>
          <w:p w:rsidR="00BD557B" w:rsidRDefault="00BD557B"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A2E23">
              <w:rPr>
                <w:rFonts w:ascii="Times New Roman" w:eastAsia="Times New Roman" w:hAnsi="Times New Roman" w:cs="Times New Roman"/>
                <w:lang w:eastAsia="ru-RU"/>
              </w:rPr>
              <w:t xml:space="preserve">за счет средств ФБ: </w:t>
            </w:r>
            <w:r w:rsidR="005837D0">
              <w:rPr>
                <w:rFonts w:ascii="Times New Roman" w:eastAsia="Times New Roman" w:hAnsi="Times New Roman" w:cs="Times New Roman"/>
                <w:lang w:eastAsia="ru-RU"/>
              </w:rPr>
              <w:t>29 165,000</w:t>
            </w:r>
            <w:r w:rsidRPr="00BA2E23">
              <w:rPr>
                <w:rFonts w:ascii="Times New Roman" w:eastAsia="Times New Roman" w:hAnsi="Times New Roman" w:cs="Times New Roman"/>
                <w:lang w:eastAsia="ru-RU"/>
              </w:rPr>
              <w:t xml:space="preserve"> тыс. руб.</w:t>
            </w:r>
            <w:r w:rsidR="005837D0">
              <w:rPr>
                <w:rFonts w:ascii="Times New Roman" w:eastAsia="Times New Roman" w:hAnsi="Times New Roman" w:cs="Times New Roman"/>
                <w:lang w:eastAsia="ru-RU"/>
              </w:rPr>
              <w:t>;</w:t>
            </w:r>
          </w:p>
          <w:p w:rsidR="005837D0" w:rsidRDefault="005837D0"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837D0">
              <w:rPr>
                <w:rFonts w:ascii="Times New Roman" w:eastAsia="Times New Roman" w:hAnsi="Times New Roman" w:cs="Times New Roman"/>
                <w:lang w:eastAsia="ru-RU"/>
              </w:rPr>
              <w:t xml:space="preserve">за счет средств </w:t>
            </w:r>
            <w:r>
              <w:rPr>
                <w:rFonts w:ascii="Times New Roman" w:eastAsia="Times New Roman" w:hAnsi="Times New Roman" w:cs="Times New Roman"/>
                <w:lang w:eastAsia="ru-RU"/>
              </w:rPr>
              <w:t>О</w:t>
            </w:r>
            <w:r w:rsidRPr="005837D0">
              <w:rPr>
                <w:rFonts w:ascii="Times New Roman" w:eastAsia="Times New Roman" w:hAnsi="Times New Roman" w:cs="Times New Roman"/>
                <w:lang w:eastAsia="ru-RU"/>
              </w:rPr>
              <w:t xml:space="preserve">Б: </w:t>
            </w:r>
            <w:r>
              <w:rPr>
                <w:rFonts w:ascii="Times New Roman" w:eastAsia="Times New Roman" w:hAnsi="Times New Roman" w:cs="Times New Roman"/>
                <w:lang w:eastAsia="ru-RU"/>
              </w:rPr>
              <w:t>12 541,400</w:t>
            </w:r>
            <w:r w:rsidRPr="005837D0">
              <w:rPr>
                <w:rFonts w:ascii="Times New Roman" w:eastAsia="Times New Roman" w:hAnsi="Times New Roman" w:cs="Times New Roman"/>
                <w:lang w:eastAsia="ru-RU"/>
              </w:rPr>
              <w:t xml:space="preserve"> тыс. руб.;</w:t>
            </w:r>
          </w:p>
          <w:p w:rsidR="00CF4CB1" w:rsidRDefault="00CF4CB1"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счет средств местного бюджета: </w:t>
            </w:r>
            <w:r w:rsidR="005837D0">
              <w:rPr>
                <w:rFonts w:ascii="Times New Roman" w:eastAsia="Times New Roman" w:hAnsi="Times New Roman" w:cs="Times New Roman"/>
                <w:lang w:eastAsia="ru-RU"/>
              </w:rPr>
              <w:t>10</w:t>
            </w:r>
            <w:r>
              <w:rPr>
                <w:rFonts w:ascii="Times New Roman" w:eastAsia="Times New Roman" w:hAnsi="Times New Roman" w:cs="Times New Roman"/>
                <w:lang w:eastAsia="ru-RU"/>
              </w:rPr>
              <w:t> 000 тыс. руб.</w:t>
            </w:r>
          </w:p>
          <w:p w:rsidR="00CF4CB1" w:rsidRDefault="00CF4CB1"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 счет внебюджетных источников: __ (будет определен по результатам общественного обсуждения проекта программы)</w:t>
            </w:r>
          </w:p>
          <w:p w:rsidR="00CF4CB1" w:rsidRDefault="00CF4CB1" w:rsidP="00BD557B">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основным мероприятиям программы:</w:t>
            </w:r>
          </w:p>
          <w:p w:rsidR="00CF4CB1" w:rsidRDefault="00CF4CB1" w:rsidP="00CF4CB1">
            <w:pPr>
              <w:pStyle w:val="Default"/>
              <w:ind w:hanging="2"/>
              <w:jc w:val="both"/>
            </w:pPr>
            <w:r>
              <w:rPr>
                <w:rFonts w:eastAsia="Times New Roman"/>
                <w:lang w:eastAsia="ru-RU"/>
              </w:rPr>
              <w:t>1.</w:t>
            </w:r>
            <w:r>
              <w:t xml:space="preserve"> благоустройство </w:t>
            </w:r>
            <w:r w:rsidRPr="0025387F">
              <w:t xml:space="preserve">наиболее посещаемой </w:t>
            </w:r>
            <w:r w:rsidRPr="0025387F">
              <w:lastRenderedPageBreak/>
              <w:t>муниципальной территории</w:t>
            </w:r>
            <w:r>
              <w:t xml:space="preserve">: </w:t>
            </w:r>
            <w:r w:rsidR="005837D0">
              <w:t>13 902,100</w:t>
            </w:r>
            <w:r>
              <w:t xml:space="preserve"> тыс. руб.</w:t>
            </w:r>
          </w:p>
          <w:p w:rsidR="00F261E1" w:rsidRPr="00BA2E23" w:rsidRDefault="00CF4CB1" w:rsidP="005837D0">
            <w:pPr>
              <w:pStyle w:val="Default"/>
              <w:ind w:hanging="2"/>
              <w:jc w:val="both"/>
              <w:rPr>
                <w:rFonts w:eastAsia="Times New Roman"/>
                <w:lang w:eastAsia="ru-RU"/>
              </w:rPr>
            </w:pPr>
            <w:r>
              <w:t>2.</w:t>
            </w:r>
            <w:r w:rsidRPr="008A5D47">
              <w:t xml:space="preserve"> </w:t>
            </w:r>
            <w:r>
              <w:t xml:space="preserve">благоустройство дворовых территорий: </w:t>
            </w:r>
            <w:r w:rsidR="005837D0">
              <w:t>27 814,300</w:t>
            </w:r>
            <w:r>
              <w:t xml:space="preserve"> тыс. руб. (внебюджет</w:t>
            </w:r>
            <w:r w:rsidR="00B04DAE">
              <w:t>ные средства</w:t>
            </w:r>
            <w:r>
              <w:t>,</w:t>
            </w:r>
            <w:r w:rsidR="00B04DAE">
              <w:t xml:space="preserve"> размер</w:t>
            </w:r>
            <w:r>
              <w:t xml:space="preserve"> </w:t>
            </w:r>
            <w:r w:rsidR="00B04DAE">
              <w:rPr>
                <w:rFonts w:eastAsia="Times New Roman"/>
                <w:lang w:eastAsia="ru-RU"/>
              </w:rPr>
              <w:t>будет определен по результатам общественного обсуждения проекта программы).</w:t>
            </w:r>
          </w:p>
        </w:tc>
      </w:tr>
      <w:tr w:rsidR="00BD557B" w:rsidRPr="00BD557B" w:rsidTr="00905613">
        <w:tc>
          <w:tcPr>
            <w:tcW w:w="3936" w:type="dxa"/>
            <w:tcBorders>
              <w:top w:val="single" w:sz="4" w:space="0" w:color="auto"/>
              <w:bottom w:val="single" w:sz="4" w:space="0" w:color="auto"/>
              <w:right w:val="single" w:sz="4" w:space="0" w:color="auto"/>
            </w:tcBorders>
          </w:tcPr>
          <w:p w:rsidR="00BD557B" w:rsidRPr="00BA2E23" w:rsidRDefault="00BD557B" w:rsidP="00BD557B">
            <w:pPr>
              <w:widowControl w:val="0"/>
              <w:autoSpaceDE w:val="0"/>
              <w:autoSpaceDN w:val="0"/>
              <w:adjustRightInd w:val="0"/>
              <w:spacing w:after="0" w:line="240" w:lineRule="auto"/>
              <w:rPr>
                <w:rFonts w:ascii="Times New Roman" w:eastAsia="Times New Roman" w:hAnsi="Times New Roman" w:cs="Times New Roman"/>
                <w:lang w:eastAsia="ru-RU"/>
              </w:rPr>
            </w:pPr>
            <w:bookmarkStart w:id="3" w:name="sub_1018"/>
            <w:r w:rsidRPr="00BA2E23">
              <w:rPr>
                <w:rFonts w:ascii="Times New Roman" w:eastAsia="Times New Roman" w:hAnsi="Times New Roman" w:cs="Times New Roman"/>
                <w:lang w:eastAsia="ru-RU"/>
              </w:rPr>
              <w:lastRenderedPageBreak/>
              <w:t>Ожидаемые результаты реализации муниципальной программы</w:t>
            </w:r>
            <w:bookmarkEnd w:id="3"/>
          </w:p>
        </w:tc>
        <w:tc>
          <w:tcPr>
            <w:tcW w:w="6059" w:type="dxa"/>
            <w:tcBorders>
              <w:top w:val="single" w:sz="4" w:space="0" w:color="auto"/>
              <w:left w:val="single" w:sz="4" w:space="0" w:color="auto"/>
              <w:bottom w:val="single" w:sz="4" w:space="0" w:color="auto"/>
            </w:tcBorders>
          </w:tcPr>
          <w:p w:rsidR="00BD557B" w:rsidRPr="00BA2E23" w:rsidRDefault="00BD557B" w:rsidP="00BD557B">
            <w:pPr>
              <w:widowControl w:val="0"/>
              <w:autoSpaceDE w:val="0"/>
              <w:autoSpaceDN w:val="0"/>
              <w:adjustRightInd w:val="0"/>
              <w:spacing w:after="0" w:line="240" w:lineRule="auto"/>
              <w:jc w:val="both"/>
              <w:rPr>
                <w:rFonts w:ascii="Arial" w:eastAsia="Times New Roman" w:hAnsi="Arial" w:cs="Arial"/>
                <w:lang w:eastAsia="ru-RU"/>
              </w:rPr>
            </w:pPr>
          </w:p>
        </w:tc>
      </w:tr>
    </w:tbl>
    <w:p w:rsidR="007F4586" w:rsidRDefault="007F4586" w:rsidP="00240664">
      <w:pPr>
        <w:pStyle w:val="1"/>
        <w:rPr>
          <w:rFonts w:ascii="Times New Roman" w:hAnsi="Times New Roman" w:cs="Times New Roman"/>
          <w:sz w:val="28"/>
          <w:szCs w:val="28"/>
        </w:rPr>
      </w:pPr>
    </w:p>
    <w:p w:rsidR="00240664" w:rsidRPr="002C1B0E" w:rsidRDefault="00240664" w:rsidP="00240664">
      <w:pPr>
        <w:pStyle w:val="1"/>
        <w:rPr>
          <w:rFonts w:ascii="Times New Roman" w:hAnsi="Times New Roman" w:cs="Times New Roman"/>
          <w:sz w:val="28"/>
          <w:szCs w:val="28"/>
        </w:rPr>
      </w:pPr>
      <w:r w:rsidRPr="002C1B0E">
        <w:rPr>
          <w:rFonts w:ascii="Times New Roman" w:hAnsi="Times New Roman" w:cs="Times New Roman"/>
          <w:sz w:val="28"/>
          <w:szCs w:val="28"/>
        </w:rPr>
        <w:t>Муниципальная программа</w:t>
      </w:r>
      <w:r w:rsidRPr="002C1B0E">
        <w:rPr>
          <w:rFonts w:ascii="Times New Roman" w:hAnsi="Times New Roman" w:cs="Times New Roman"/>
          <w:sz w:val="28"/>
          <w:szCs w:val="28"/>
        </w:rPr>
        <w:br/>
        <w:t>«</w:t>
      </w:r>
      <w:r w:rsidRPr="00B00437">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br/>
      </w:r>
      <w:r w:rsidRPr="00B00437">
        <w:rPr>
          <w:rFonts w:ascii="Times New Roman" w:hAnsi="Times New Roman" w:cs="Times New Roman"/>
          <w:sz w:val="28"/>
          <w:szCs w:val="28"/>
        </w:rPr>
        <w:t xml:space="preserve">в Озерском городском округе» </w:t>
      </w:r>
      <w:r w:rsidRPr="00B00437">
        <w:rPr>
          <w:rFonts w:ascii="Times New Roman" w:hAnsi="Times New Roman" w:cs="Times New Roman"/>
          <w:sz w:val="28"/>
          <w:szCs w:val="28"/>
        </w:rPr>
        <w:br/>
        <w:t>на 2017 год</w:t>
      </w:r>
    </w:p>
    <w:p w:rsidR="00240664" w:rsidRDefault="00240664" w:rsidP="00BA2E23">
      <w:pPr>
        <w:pStyle w:val="1"/>
        <w:ind w:firstLine="567"/>
        <w:jc w:val="both"/>
        <w:rPr>
          <w:rFonts w:ascii="Times New Roman" w:hAnsi="Times New Roman" w:cs="Times New Roman"/>
        </w:rPr>
      </w:pPr>
    </w:p>
    <w:p w:rsidR="00DF2025" w:rsidRPr="00BA2E23" w:rsidRDefault="00BD557B" w:rsidP="00BA2E23">
      <w:pPr>
        <w:pStyle w:val="1"/>
        <w:ind w:firstLine="567"/>
        <w:jc w:val="both"/>
        <w:rPr>
          <w:rFonts w:ascii="Times New Roman" w:hAnsi="Times New Roman" w:cs="Times New Roman"/>
        </w:rPr>
      </w:pPr>
      <w:r w:rsidRPr="00BA2E23">
        <w:rPr>
          <w:rFonts w:ascii="Times New Roman" w:hAnsi="Times New Roman" w:cs="Times New Roman"/>
        </w:rPr>
        <w:t xml:space="preserve">1. </w:t>
      </w:r>
      <w:r w:rsidR="00B3224A" w:rsidRPr="00BA2E23">
        <w:rPr>
          <w:rFonts w:ascii="Times New Roman" w:hAnsi="Times New Roman" w:cs="Times New Roman"/>
        </w:rPr>
        <w:t>Характеристика текущего состояния сферы благоустройства в Озерском городском округе</w:t>
      </w:r>
    </w:p>
    <w:p w:rsidR="00985B5C" w:rsidRPr="00E33B7C" w:rsidRDefault="00985B5C" w:rsidP="00985B5C">
      <w:pPr>
        <w:spacing w:after="0" w:line="240" w:lineRule="auto"/>
        <w:ind w:firstLine="567"/>
        <w:jc w:val="both"/>
        <w:rPr>
          <w:rFonts w:ascii="Times New Roman" w:hAnsi="Times New Roman" w:cs="Times New Roman"/>
          <w:sz w:val="24"/>
          <w:szCs w:val="24"/>
        </w:rPr>
      </w:pPr>
      <w:r w:rsidRPr="00E33B7C">
        <w:rPr>
          <w:rFonts w:ascii="Times New Roman" w:hAnsi="Times New Roman" w:cs="Times New Roman"/>
          <w:sz w:val="24"/>
          <w:szCs w:val="24"/>
        </w:rPr>
        <w:t xml:space="preserve">Город Озерск является одним из многочисленных городов-предприятий Уральского региона, </w:t>
      </w:r>
      <w:r>
        <w:rPr>
          <w:rFonts w:ascii="Times New Roman" w:hAnsi="Times New Roman" w:cs="Times New Roman"/>
          <w:sz w:val="24"/>
          <w:szCs w:val="24"/>
        </w:rPr>
        <w:t>возникших и получивших импульс развития в период социалистической индустриализации и послевоенного восстановления экономики</w:t>
      </w:r>
      <w:r w:rsidRPr="00E33B7C">
        <w:rPr>
          <w:rFonts w:ascii="Times New Roman" w:hAnsi="Times New Roman" w:cs="Times New Roman"/>
          <w:sz w:val="24"/>
          <w:szCs w:val="24"/>
        </w:rPr>
        <w:t xml:space="preserve">. Данные города представляют собой достаточно специфическую линию градостроительства </w:t>
      </w:r>
      <w:r>
        <w:rPr>
          <w:rFonts w:ascii="Times New Roman" w:hAnsi="Times New Roman" w:cs="Times New Roman"/>
          <w:sz w:val="24"/>
          <w:szCs w:val="24"/>
        </w:rPr>
        <w:t>в Советском Союзе</w:t>
      </w:r>
      <w:r w:rsidRPr="00E33B7C">
        <w:rPr>
          <w:rFonts w:ascii="Times New Roman" w:hAnsi="Times New Roman" w:cs="Times New Roman"/>
          <w:sz w:val="24"/>
          <w:szCs w:val="24"/>
        </w:rPr>
        <w:t xml:space="preserve">. </w:t>
      </w:r>
    </w:p>
    <w:p w:rsidR="00985B5C" w:rsidRPr="00E33B7C" w:rsidRDefault="00985B5C" w:rsidP="00985B5C">
      <w:pPr>
        <w:spacing w:after="0" w:line="240" w:lineRule="auto"/>
        <w:ind w:firstLine="567"/>
        <w:jc w:val="both"/>
        <w:rPr>
          <w:rFonts w:ascii="Times New Roman" w:hAnsi="Times New Roman" w:cs="Times New Roman"/>
          <w:sz w:val="24"/>
          <w:szCs w:val="24"/>
        </w:rPr>
      </w:pPr>
      <w:r w:rsidRPr="00E33B7C">
        <w:rPr>
          <w:rFonts w:ascii="Times New Roman" w:hAnsi="Times New Roman" w:cs="Times New Roman"/>
          <w:sz w:val="24"/>
          <w:szCs w:val="24"/>
        </w:rPr>
        <w:t>Появление города Челябинск-65 было обусловлено введением в строй химкомбината "Маяк" в 1947 г. За короткий отрезок времени</w:t>
      </w:r>
      <w:r>
        <w:rPr>
          <w:rFonts w:ascii="Times New Roman" w:hAnsi="Times New Roman" w:cs="Times New Roman"/>
          <w:sz w:val="24"/>
          <w:szCs w:val="24"/>
        </w:rPr>
        <w:t>,</w:t>
      </w:r>
      <w:r w:rsidRPr="00E33B7C">
        <w:rPr>
          <w:rFonts w:ascii="Times New Roman" w:hAnsi="Times New Roman" w:cs="Times New Roman"/>
          <w:sz w:val="24"/>
          <w:szCs w:val="24"/>
        </w:rPr>
        <w:t xml:space="preserve"> благодаря значительным темпам роста</w:t>
      </w:r>
      <w:r>
        <w:rPr>
          <w:rFonts w:ascii="Times New Roman" w:hAnsi="Times New Roman" w:cs="Times New Roman"/>
          <w:sz w:val="24"/>
          <w:szCs w:val="24"/>
        </w:rPr>
        <w:t>,</w:t>
      </w:r>
      <w:r w:rsidRPr="00E33B7C">
        <w:rPr>
          <w:rFonts w:ascii="Times New Roman" w:hAnsi="Times New Roman" w:cs="Times New Roman"/>
          <w:sz w:val="24"/>
          <w:szCs w:val="24"/>
        </w:rPr>
        <w:t xml:space="preserve"> Челябинск-65 опередил в своем функционально-территориальном развитии близлежащие города</w:t>
      </w:r>
      <w:r>
        <w:rPr>
          <w:rFonts w:ascii="Times New Roman" w:hAnsi="Times New Roman" w:cs="Times New Roman"/>
          <w:sz w:val="24"/>
          <w:szCs w:val="24"/>
        </w:rPr>
        <w:t xml:space="preserve">. </w:t>
      </w:r>
      <w:r w:rsidRPr="00E33B7C">
        <w:rPr>
          <w:rFonts w:ascii="Times New Roman" w:hAnsi="Times New Roman" w:cs="Times New Roman"/>
          <w:sz w:val="24"/>
          <w:szCs w:val="24"/>
        </w:rPr>
        <w:t>Возникновение и быстрое развитие города было связано со значительным событием в истории советского</w:t>
      </w:r>
      <w:r>
        <w:rPr>
          <w:rFonts w:ascii="Times New Roman" w:hAnsi="Times New Roman" w:cs="Times New Roman"/>
          <w:sz w:val="24"/>
          <w:szCs w:val="24"/>
        </w:rPr>
        <w:t xml:space="preserve"> </w:t>
      </w:r>
      <w:r w:rsidRPr="00E33B7C">
        <w:rPr>
          <w:rFonts w:ascii="Times New Roman" w:hAnsi="Times New Roman" w:cs="Times New Roman"/>
          <w:sz w:val="24"/>
          <w:szCs w:val="24"/>
        </w:rPr>
        <w:t>градостроительства: появлением и последующей реализаци</w:t>
      </w:r>
      <w:r>
        <w:rPr>
          <w:rFonts w:ascii="Times New Roman" w:hAnsi="Times New Roman" w:cs="Times New Roman"/>
          <w:sz w:val="24"/>
          <w:szCs w:val="24"/>
        </w:rPr>
        <w:t>ей</w:t>
      </w:r>
      <w:r w:rsidRPr="00E33B7C">
        <w:rPr>
          <w:rFonts w:ascii="Times New Roman" w:hAnsi="Times New Roman" w:cs="Times New Roman"/>
          <w:sz w:val="24"/>
          <w:szCs w:val="24"/>
        </w:rPr>
        <w:t xml:space="preserve"> модели города-предприятия или "</w:t>
      </w:r>
      <w:proofErr w:type="spellStart"/>
      <w:r w:rsidRPr="00E33B7C">
        <w:rPr>
          <w:rFonts w:ascii="Times New Roman" w:hAnsi="Times New Roman" w:cs="Times New Roman"/>
          <w:sz w:val="24"/>
          <w:szCs w:val="24"/>
        </w:rPr>
        <w:t>технополиса</w:t>
      </w:r>
      <w:proofErr w:type="spellEnd"/>
      <w:r w:rsidRPr="00E33B7C">
        <w:rPr>
          <w:rFonts w:ascii="Times New Roman" w:hAnsi="Times New Roman" w:cs="Times New Roman"/>
          <w:sz w:val="24"/>
          <w:szCs w:val="24"/>
        </w:rPr>
        <w:t xml:space="preserve">" — города, предназначенного для получения сверхценных </w:t>
      </w:r>
      <w:r>
        <w:rPr>
          <w:rFonts w:ascii="Times New Roman" w:hAnsi="Times New Roman" w:cs="Times New Roman"/>
          <w:sz w:val="24"/>
          <w:szCs w:val="24"/>
        </w:rPr>
        <w:t xml:space="preserve">результатов </w:t>
      </w:r>
      <w:r w:rsidRPr="00E33B7C">
        <w:rPr>
          <w:rFonts w:ascii="Times New Roman" w:hAnsi="Times New Roman" w:cs="Times New Roman"/>
          <w:sz w:val="24"/>
          <w:szCs w:val="24"/>
        </w:rPr>
        <w:t xml:space="preserve">научно-технических исследований и значительных достижений в важнейших областях науки и производства. </w:t>
      </w:r>
    </w:p>
    <w:p w:rsidR="00985B5C" w:rsidRPr="008D0E09" w:rsidRDefault="00985B5C" w:rsidP="00985B5C">
      <w:pPr>
        <w:spacing w:after="0" w:line="240" w:lineRule="auto"/>
        <w:ind w:firstLine="567"/>
        <w:jc w:val="both"/>
        <w:rPr>
          <w:rFonts w:ascii="Times New Roman" w:hAnsi="Times New Roman" w:cs="Times New Roman"/>
          <w:sz w:val="24"/>
          <w:szCs w:val="24"/>
        </w:rPr>
      </w:pPr>
      <w:r w:rsidRPr="008D0E09">
        <w:rPr>
          <w:rFonts w:ascii="Times New Roman" w:hAnsi="Times New Roman" w:cs="Times New Roman"/>
          <w:sz w:val="24"/>
          <w:szCs w:val="24"/>
        </w:rPr>
        <w:t xml:space="preserve">Изначально у города не было утвержденного генерального </w:t>
      </w:r>
      <w:proofErr w:type="gramStart"/>
      <w:r w:rsidRPr="008D0E09">
        <w:rPr>
          <w:rFonts w:ascii="Times New Roman" w:hAnsi="Times New Roman" w:cs="Times New Roman"/>
          <w:sz w:val="24"/>
          <w:szCs w:val="24"/>
        </w:rPr>
        <w:t>плана</w:t>
      </w:r>
      <w:proofErr w:type="gramEnd"/>
      <w:r w:rsidRPr="008D0E09">
        <w:rPr>
          <w:rFonts w:ascii="Times New Roman" w:hAnsi="Times New Roman" w:cs="Times New Roman"/>
          <w:sz w:val="24"/>
          <w:szCs w:val="24"/>
        </w:rPr>
        <w:t xml:space="preserve"> и застройка его велась различными типами домов.</w:t>
      </w:r>
      <w:r>
        <w:rPr>
          <w:rFonts w:ascii="Times New Roman" w:hAnsi="Times New Roman" w:cs="Times New Roman"/>
          <w:sz w:val="24"/>
          <w:szCs w:val="24"/>
        </w:rPr>
        <w:t xml:space="preserve"> </w:t>
      </w:r>
      <w:r w:rsidRPr="008D0E09">
        <w:rPr>
          <w:rFonts w:ascii="Times New Roman" w:hAnsi="Times New Roman" w:cs="Times New Roman"/>
          <w:sz w:val="24"/>
          <w:szCs w:val="24"/>
        </w:rPr>
        <w:t xml:space="preserve">В 1948 году было принято решение о разработке Генерального плана </w:t>
      </w:r>
      <w:proofErr w:type="spellStart"/>
      <w:r w:rsidRPr="008D0E09">
        <w:rPr>
          <w:rFonts w:ascii="Times New Roman" w:hAnsi="Times New Roman" w:cs="Times New Roman"/>
          <w:sz w:val="24"/>
          <w:szCs w:val="24"/>
        </w:rPr>
        <w:t>соцгорода</w:t>
      </w:r>
      <w:proofErr w:type="spellEnd"/>
      <w:r w:rsidRPr="008D0E09">
        <w:rPr>
          <w:rFonts w:ascii="Times New Roman" w:hAnsi="Times New Roman" w:cs="Times New Roman"/>
          <w:sz w:val="24"/>
          <w:szCs w:val="24"/>
        </w:rPr>
        <w:t>, который был разработан Ленинградским проектным институтом (ГСПИ-11), утвержден в 1949 г.</w:t>
      </w:r>
      <w:r>
        <w:rPr>
          <w:rFonts w:ascii="Times New Roman" w:hAnsi="Times New Roman" w:cs="Times New Roman"/>
          <w:sz w:val="24"/>
          <w:szCs w:val="24"/>
        </w:rPr>
        <w:t>,</w:t>
      </w:r>
      <w:r w:rsidRPr="008D0E09">
        <w:rPr>
          <w:rFonts w:ascii="Times New Roman" w:hAnsi="Times New Roman" w:cs="Times New Roman"/>
          <w:sz w:val="24"/>
          <w:szCs w:val="24"/>
        </w:rPr>
        <w:t xml:space="preserve"> и в этом же году началась его реализация.</w:t>
      </w:r>
      <w:r>
        <w:rPr>
          <w:rFonts w:ascii="Times New Roman" w:hAnsi="Times New Roman" w:cs="Times New Roman"/>
          <w:sz w:val="24"/>
          <w:szCs w:val="24"/>
        </w:rPr>
        <w:t xml:space="preserve"> С этого момента городское строительство и, в целом, формирование городской среды ведется на основе строгого планирования. Актуальная редакция Генерального плана Озерска утверждена Собранием депутатов Озерского городского округа в  апреле 2011 года.</w:t>
      </w:r>
    </w:p>
    <w:p w:rsidR="00985B5C" w:rsidRPr="00E33B7C" w:rsidRDefault="00985B5C" w:rsidP="00985B5C">
      <w:pPr>
        <w:spacing w:after="0" w:line="240" w:lineRule="auto"/>
        <w:ind w:firstLine="567"/>
        <w:jc w:val="both"/>
        <w:rPr>
          <w:rFonts w:ascii="Times New Roman" w:hAnsi="Times New Roman" w:cs="Times New Roman"/>
          <w:sz w:val="24"/>
          <w:szCs w:val="24"/>
        </w:rPr>
      </w:pPr>
      <w:r w:rsidRPr="00E33B7C">
        <w:rPr>
          <w:rFonts w:ascii="Times New Roman" w:hAnsi="Times New Roman" w:cs="Times New Roman"/>
          <w:sz w:val="24"/>
          <w:szCs w:val="24"/>
        </w:rPr>
        <w:t xml:space="preserve">В </w:t>
      </w:r>
      <w:r>
        <w:rPr>
          <w:rFonts w:ascii="Times New Roman" w:hAnsi="Times New Roman" w:cs="Times New Roman"/>
          <w:sz w:val="24"/>
          <w:szCs w:val="24"/>
        </w:rPr>
        <w:t xml:space="preserve">настоящее время в </w:t>
      </w:r>
      <w:r w:rsidRPr="00E33B7C">
        <w:rPr>
          <w:rFonts w:ascii="Times New Roman" w:hAnsi="Times New Roman" w:cs="Times New Roman"/>
          <w:sz w:val="24"/>
          <w:szCs w:val="24"/>
        </w:rPr>
        <w:t xml:space="preserve">состав Озерского городского округа входит г. Озерск, на территории которого действует особый пропускной режим, и внегородские территории: поселки Метлино,  Новогорный, Бижеляк, Новая </w:t>
      </w:r>
      <w:proofErr w:type="spellStart"/>
      <w:r w:rsidRPr="00E33B7C">
        <w:rPr>
          <w:rFonts w:ascii="Times New Roman" w:hAnsi="Times New Roman" w:cs="Times New Roman"/>
          <w:sz w:val="24"/>
          <w:szCs w:val="24"/>
        </w:rPr>
        <w:t>Теча</w:t>
      </w:r>
      <w:proofErr w:type="spellEnd"/>
      <w:r w:rsidRPr="00E33B7C">
        <w:rPr>
          <w:rFonts w:ascii="Times New Roman" w:hAnsi="Times New Roman" w:cs="Times New Roman"/>
          <w:sz w:val="24"/>
          <w:szCs w:val="24"/>
        </w:rPr>
        <w:t xml:space="preserve">,  деревня Селезни, станция Татыш с прилегающими территориями. На внегородские территории не распространяются ограничения по посещению. Данные территории обладают уникальными природными и рекреационными ресурсами – живописные озера </w:t>
      </w:r>
      <w:proofErr w:type="spellStart"/>
      <w:r w:rsidRPr="00E33B7C">
        <w:rPr>
          <w:rFonts w:ascii="Times New Roman" w:hAnsi="Times New Roman" w:cs="Times New Roman"/>
          <w:sz w:val="24"/>
          <w:szCs w:val="24"/>
        </w:rPr>
        <w:t>Кожакуль</w:t>
      </w:r>
      <w:proofErr w:type="spellEnd"/>
      <w:r w:rsidRPr="00E33B7C">
        <w:rPr>
          <w:rFonts w:ascii="Times New Roman" w:hAnsi="Times New Roman" w:cs="Times New Roman"/>
          <w:sz w:val="24"/>
          <w:szCs w:val="24"/>
        </w:rPr>
        <w:t xml:space="preserve"> и </w:t>
      </w:r>
      <w:proofErr w:type="spellStart"/>
      <w:r w:rsidRPr="00E33B7C">
        <w:rPr>
          <w:rFonts w:ascii="Times New Roman" w:hAnsi="Times New Roman" w:cs="Times New Roman"/>
          <w:sz w:val="24"/>
          <w:szCs w:val="24"/>
        </w:rPr>
        <w:t>Улагач</w:t>
      </w:r>
      <w:proofErr w:type="spellEnd"/>
      <w:r w:rsidRPr="00E33B7C">
        <w:rPr>
          <w:rFonts w:ascii="Times New Roman" w:hAnsi="Times New Roman" w:cs="Times New Roman"/>
          <w:sz w:val="24"/>
          <w:szCs w:val="24"/>
        </w:rPr>
        <w:t xml:space="preserve">, земли Метлино и </w:t>
      </w:r>
      <w:proofErr w:type="spellStart"/>
      <w:r w:rsidRPr="00E33B7C">
        <w:rPr>
          <w:rFonts w:ascii="Times New Roman" w:hAnsi="Times New Roman" w:cs="Times New Roman"/>
          <w:sz w:val="24"/>
          <w:szCs w:val="24"/>
        </w:rPr>
        <w:t>Новогорного</w:t>
      </w:r>
      <w:proofErr w:type="spellEnd"/>
      <w:r w:rsidRPr="00E33B7C">
        <w:rPr>
          <w:rFonts w:ascii="Times New Roman" w:hAnsi="Times New Roman" w:cs="Times New Roman"/>
          <w:sz w:val="24"/>
          <w:szCs w:val="24"/>
        </w:rPr>
        <w:t xml:space="preserve"> - перспективны для малоэтажной и дачной застройки. </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E33B7C">
        <w:rPr>
          <w:rFonts w:ascii="Times New Roman" w:hAnsi="Times New Roman" w:cs="Times New Roman"/>
          <w:sz w:val="24"/>
          <w:szCs w:val="24"/>
        </w:rPr>
        <w:t xml:space="preserve">Озерск - город, расположенный на восточных склонах </w:t>
      </w:r>
      <w:proofErr w:type="spellStart"/>
      <w:r w:rsidRPr="00E33B7C">
        <w:rPr>
          <w:rFonts w:ascii="Times New Roman" w:hAnsi="Times New Roman" w:cs="Times New Roman"/>
          <w:sz w:val="24"/>
          <w:szCs w:val="24"/>
        </w:rPr>
        <w:t>Южноуральского</w:t>
      </w:r>
      <w:proofErr w:type="spellEnd"/>
      <w:r w:rsidRPr="00E33B7C">
        <w:rPr>
          <w:rFonts w:ascii="Times New Roman" w:hAnsi="Times New Roman" w:cs="Times New Roman"/>
          <w:sz w:val="24"/>
          <w:szCs w:val="24"/>
        </w:rPr>
        <w:t xml:space="preserve"> хребта, окружен озерами </w:t>
      </w:r>
      <w:proofErr w:type="spellStart"/>
      <w:r w:rsidRPr="00E33B7C">
        <w:rPr>
          <w:rFonts w:ascii="Times New Roman" w:hAnsi="Times New Roman" w:cs="Times New Roman"/>
          <w:sz w:val="24"/>
          <w:szCs w:val="24"/>
        </w:rPr>
        <w:t>Иртяш</w:t>
      </w:r>
      <w:proofErr w:type="spellEnd"/>
      <w:r w:rsidRPr="00E33B7C">
        <w:rPr>
          <w:rFonts w:ascii="Times New Roman" w:hAnsi="Times New Roman" w:cs="Times New Roman"/>
          <w:sz w:val="24"/>
          <w:szCs w:val="24"/>
        </w:rPr>
        <w:t xml:space="preserve">, Большая </w:t>
      </w:r>
      <w:proofErr w:type="spellStart"/>
      <w:r w:rsidRPr="00E33B7C">
        <w:rPr>
          <w:rFonts w:ascii="Times New Roman" w:hAnsi="Times New Roman" w:cs="Times New Roman"/>
          <w:sz w:val="24"/>
          <w:szCs w:val="24"/>
        </w:rPr>
        <w:t>Нанога</w:t>
      </w:r>
      <w:proofErr w:type="spellEnd"/>
      <w:r w:rsidRPr="00E33B7C">
        <w:rPr>
          <w:rFonts w:ascii="Times New Roman" w:hAnsi="Times New Roman" w:cs="Times New Roman"/>
          <w:sz w:val="24"/>
          <w:szCs w:val="24"/>
        </w:rPr>
        <w:t xml:space="preserve">, Малая </w:t>
      </w:r>
      <w:proofErr w:type="spellStart"/>
      <w:r w:rsidRPr="00E33B7C">
        <w:rPr>
          <w:rFonts w:ascii="Times New Roman" w:hAnsi="Times New Roman" w:cs="Times New Roman"/>
          <w:sz w:val="24"/>
          <w:szCs w:val="24"/>
        </w:rPr>
        <w:t>Нанога</w:t>
      </w:r>
      <w:proofErr w:type="spellEnd"/>
      <w:r w:rsidRPr="00E33B7C">
        <w:rPr>
          <w:rFonts w:ascii="Times New Roman" w:hAnsi="Times New Roman" w:cs="Times New Roman"/>
          <w:sz w:val="24"/>
          <w:szCs w:val="24"/>
        </w:rPr>
        <w:t xml:space="preserve"> и Кызыл-</w:t>
      </w:r>
      <w:proofErr w:type="spellStart"/>
      <w:r w:rsidRPr="00E33B7C">
        <w:rPr>
          <w:rFonts w:ascii="Times New Roman" w:hAnsi="Times New Roman" w:cs="Times New Roman"/>
          <w:sz w:val="24"/>
          <w:szCs w:val="24"/>
        </w:rPr>
        <w:t>Таш</w:t>
      </w:r>
      <w:proofErr w:type="spellEnd"/>
      <w:r w:rsidRPr="00E33B7C">
        <w:rPr>
          <w:rFonts w:ascii="Times New Roman" w:hAnsi="Times New Roman" w:cs="Times New Roman"/>
          <w:sz w:val="24"/>
          <w:szCs w:val="24"/>
        </w:rPr>
        <w:t xml:space="preserve">. Город располагается на большом мысе южного берега </w:t>
      </w:r>
      <w:proofErr w:type="spellStart"/>
      <w:r w:rsidRPr="00E33B7C">
        <w:rPr>
          <w:rFonts w:ascii="Times New Roman" w:hAnsi="Times New Roman" w:cs="Times New Roman"/>
          <w:sz w:val="24"/>
          <w:szCs w:val="24"/>
        </w:rPr>
        <w:t>Иртяш</w:t>
      </w:r>
      <w:proofErr w:type="spellEnd"/>
      <w:r w:rsidRPr="00E33B7C">
        <w:rPr>
          <w:rFonts w:ascii="Times New Roman" w:hAnsi="Times New Roman" w:cs="Times New Roman"/>
          <w:sz w:val="24"/>
          <w:szCs w:val="24"/>
        </w:rPr>
        <w:t>, одного из крупнейших озер Челябинской области. Площадь его поверхности - 32 кв. км, это третье по объему водохранилище региона.</w:t>
      </w:r>
      <w:r w:rsidRPr="006A2DE9">
        <w:rPr>
          <w:rFonts w:ascii="Times New Roman" w:hAnsi="Times New Roman" w:cs="Times New Roman"/>
          <w:sz w:val="24"/>
          <w:szCs w:val="24"/>
        </w:rPr>
        <w:t xml:space="preserve"> Город расположен в уникальном природном ландшафте. Система окружающих озер активно влияет на облик архитектурно-пространственной среды города и является его природно-экологическим каркасом.</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Един</w:t>
      </w:r>
      <w:r>
        <w:rPr>
          <w:rFonts w:ascii="Times New Roman" w:hAnsi="Times New Roman" w:cs="Times New Roman"/>
          <w:sz w:val="24"/>
          <w:szCs w:val="24"/>
        </w:rPr>
        <w:t>ая</w:t>
      </w:r>
      <w:r w:rsidRPr="006A2DE9">
        <w:rPr>
          <w:rFonts w:ascii="Times New Roman" w:hAnsi="Times New Roman" w:cs="Times New Roman"/>
          <w:sz w:val="24"/>
          <w:szCs w:val="24"/>
        </w:rPr>
        <w:t xml:space="preserve"> городская среда Озерска складывалась десятилетиями. Каждый период накладывал свой отпечаток на планировочную структуру и архитектурный облик города. На </w:t>
      </w:r>
      <w:r w:rsidRPr="006A2DE9">
        <w:rPr>
          <w:rFonts w:ascii="Times New Roman" w:hAnsi="Times New Roman" w:cs="Times New Roman"/>
          <w:sz w:val="24"/>
          <w:szCs w:val="24"/>
        </w:rPr>
        <w:lastRenderedPageBreak/>
        <w:t xml:space="preserve">сегодняшний день мы имеем своего рода небольшие стилевые островки, находящиеся в разных районах города. </w:t>
      </w:r>
    </w:p>
    <w:p w:rsidR="00985B5C" w:rsidRDefault="00985B5C" w:rsidP="00985B5C">
      <w:pPr>
        <w:spacing w:after="0" w:line="240" w:lineRule="auto"/>
        <w:ind w:firstLine="567"/>
        <w:jc w:val="both"/>
        <w:rPr>
          <w:rFonts w:ascii="Times New Roman" w:hAnsi="Times New Roman" w:cs="Times New Roman"/>
          <w:sz w:val="24"/>
          <w:szCs w:val="24"/>
        </w:rPr>
      </w:pPr>
      <w:r w:rsidRPr="00B02E20">
        <w:rPr>
          <w:rFonts w:ascii="Times New Roman" w:hAnsi="Times New Roman" w:cs="Times New Roman"/>
          <w:sz w:val="24"/>
          <w:szCs w:val="24"/>
        </w:rPr>
        <w:t xml:space="preserve">Современный центр города сформировался вдоль проспекта Карла </w:t>
      </w:r>
      <w:proofErr w:type="gramStart"/>
      <w:r w:rsidRPr="00B02E20">
        <w:rPr>
          <w:rFonts w:ascii="Times New Roman" w:hAnsi="Times New Roman" w:cs="Times New Roman"/>
          <w:sz w:val="24"/>
          <w:szCs w:val="24"/>
        </w:rPr>
        <w:t>Маркса</w:t>
      </w:r>
      <w:proofErr w:type="gramEnd"/>
      <w:r w:rsidRPr="00B02E20">
        <w:rPr>
          <w:rFonts w:ascii="Times New Roman" w:hAnsi="Times New Roman" w:cs="Times New Roman"/>
          <w:sz w:val="24"/>
          <w:szCs w:val="24"/>
        </w:rPr>
        <w:t xml:space="preserve"> и  представляет собой линейную архитектурно-планировочную организацию. Проспект Карла Маркса является местом повышенной социально-функциональной активности и имеет торговую и культурно-зрелищную функцию. Ансамбль проспекта сформирован эстетически ценными объектами современной застройки.</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Архитектурному стилю города сегодня невозможно дать  какое бы то ни было определение, </w:t>
      </w:r>
      <w:r>
        <w:rPr>
          <w:rFonts w:ascii="Times New Roman" w:hAnsi="Times New Roman" w:cs="Times New Roman"/>
          <w:sz w:val="24"/>
          <w:szCs w:val="24"/>
        </w:rPr>
        <w:t>при этом</w:t>
      </w:r>
      <w:r w:rsidRPr="006A2DE9">
        <w:rPr>
          <w:rFonts w:ascii="Times New Roman" w:hAnsi="Times New Roman" w:cs="Times New Roman"/>
          <w:sz w:val="24"/>
          <w:szCs w:val="24"/>
        </w:rPr>
        <w:t xml:space="preserve"> следует подчеркнуть, что новое строительство жилых комплексов</w:t>
      </w:r>
      <w:r>
        <w:rPr>
          <w:rFonts w:ascii="Times New Roman" w:hAnsi="Times New Roman" w:cs="Times New Roman"/>
          <w:sz w:val="24"/>
          <w:szCs w:val="24"/>
        </w:rPr>
        <w:t xml:space="preserve"> и</w:t>
      </w:r>
      <w:r w:rsidRPr="006A2DE9">
        <w:rPr>
          <w:rFonts w:ascii="Times New Roman" w:hAnsi="Times New Roman" w:cs="Times New Roman"/>
          <w:sz w:val="24"/>
          <w:szCs w:val="24"/>
        </w:rPr>
        <w:t xml:space="preserve"> общественных зданий ведется по </w:t>
      </w:r>
      <w:proofErr w:type="gramStart"/>
      <w:r w:rsidRPr="006A2DE9">
        <w:rPr>
          <w:rFonts w:ascii="Times New Roman" w:hAnsi="Times New Roman" w:cs="Times New Roman"/>
          <w:sz w:val="24"/>
          <w:szCs w:val="24"/>
        </w:rPr>
        <w:t>индивидуальным проектам</w:t>
      </w:r>
      <w:proofErr w:type="gramEnd"/>
      <w:r w:rsidRPr="006A2DE9">
        <w:rPr>
          <w:rFonts w:ascii="Times New Roman" w:hAnsi="Times New Roman" w:cs="Times New Roman"/>
          <w:sz w:val="24"/>
          <w:szCs w:val="24"/>
        </w:rPr>
        <w:t xml:space="preserve">. Это обогащает восприятие городского  пространства и наряду с уникальным </w:t>
      </w:r>
      <w:r>
        <w:rPr>
          <w:rFonts w:ascii="Times New Roman" w:hAnsi="Times New Roman" w:cs="Times New Roman"/>
          <w:sz w:val="24"/>
          <w:szCs w:val="24"/>
        </w:rPr>
        <w:t xml:space="preserve">природным </w:t>
      </w:r>
      <w:r w:rsidRPr="006A2DE9">
        <w:rPr>
          <w:rFonts w:ascii="Times New Roman" w:hAnsi="Times New Roman" w:cs="Times New Roman"/>
          <w:sz w:val="24"/>
          <w:szCs w:val="24"/>
        </w:rPr>
        <w:t>ландшафтом</w:t>
      </w:r>
      <w:r>
        <w:rPr>
          <w:rFonts w:ascii="Times New Roman" w:hAnsi="Times New Roman" w:cs="Times New Roman"/>
          <w:sz w:val="24"/>
          <w:szCs w:val="24"/>
        </w:rPr>
        <w:t xml:space="preserve"> </w:t>
      </w:r>
      <w:r w:rsidRPr="006A2DE9">
        <w:rPr>
          <w:rFonts w:ascii="Times New Roman" w:hAnsi="Times New Roman" w:cs="Times New Roman"/>
          <w:sz w:val="24"/>
          <w:szCs w:val="24"/>
        </w:rPr>
        <w:t xml:space="preserve">полуострова, на котором расположен  </w:t>
      </w:r>
      <w:r>
        <w:rPr>
          <w:rFonts w:ascii="Times New Roman" w:hAnsi="Times New Roman" w:cs="Times New Roman"/>
          <w:sz w:val="24"/>
          <w:szCs w:val="24"/>
        </w:rPr>
        <w:t>Озерск</w:t>
      </w:r>
      <w:r w:rsidRPr="006A2DE9">
        <w:rPr>
          <w:rFonts w:ascii="Times New Roman" w:hAnsi="Times New Roman" w:cs="Times New Roman"/>
          <w:sz w:val="24"/>
          <w:szCs w:val="24"/>
        </w:rPr>
        <w:t xml:space="preserve">, создает неповторимый облик города. </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Градостроительная деятельность  на территории </w:t>
      </w:r>
      <w:r>
        <w:rPr>
          <w:rFonts w:ascii="Times New Roman" w:hAnsi="Times New Roman" w:cs="Times New Roman"/>
          <w:sz w:val="24"/>
          <w:szCs w:val="24"/>
        </w:rPr>
        <w:t xml:space="preserve">Озерского </w:t>
      </w:r>
      <w:r w:rsidRPr="006A2DE9">
        <w:rPr>
          <w:rFonts w:ascii="Times New Roman" w:hAnsi="Times New Roman" w:cs="Times New Roman"/>
          <w:sz w:val="24"/>
          <w:szCs w:val="24"/>
        </w:rPr>
        <w:t xml:space="preserve">городского округа осуществляется на основе утвержденных в установленном законодательством порядке нормативно-правовых актов, в том числе: документов территориального планирования, Правил землепользования и застройки, документации по планировке территории. </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Кроме того,  </w:t>
      </w:r>
      <w:proofErr w:type="gramStart"/>
      <w:r w:rsidRPr="006A2DE9">
        <w:rPr>
          <w:rFonts w:ascii="Times New Roman" w:hAnsi="Times New Roman" w:cs="Times New Roman"/>
          <w:sz w:val="24"/>
          <w:szCs w:val="24"/>
        </w:rPr>
        <w:t>архитектурные решения</w:t>
      </w:r>
      <w:proofErr w:type="gramEnd"/>
      <w:r w:rsidRPr="006A2DE9">
        <w:rPr>
          <w:rFonts w:ascii="Times New Roman" w:hAnsi="Times New Roman" w:cs="Times New Roman"/>
          <w:sz w:val="24"/>
          <w:szCs w:val="24"/>
        </w:rPr>
        <w:t xml:space="preserve"> объектов капитального строительства, расположенные на территориях особого градостроительного контроля, рассматриваются на Градостроительном совете. Члены Совета обращают особое внимание на соответствие проектируемых объектов градостроительным регламентам и единому архитектурному стилю в целях создания гармоничного городского пространства. В последнее время стала актуальной комплексная застройка территории, так как такой тип застройки позволяет создавать благоприятные условия для проживания, не нарушать то ценное, что есть в городском ландшафте и обогащать его новыми зданиями и сооружениями. </w:t>
      </w:r>
    </w:p>
    <w:p w:rsidR="00985B5C"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Формирование  городской среды процесс постоянный, включающий в себя не только формирование застройки городской территории,  но и создание архитектурно-художественной среды в целом. Социально-экономические и культурные условия являются </w:t>
      </w:r>
      <w:r>
        <w:rPr>
          <w:rFonts w:ascii="Times New Roman" w:hAnsi="Times New Roman" w:cs="Times New Roman"/>
          <w:sz w:val="24"/>
          <w:szCs w:val="24"/>
        </w:rPr>
        <w:t xml:space="preserve">основой для формирования современной </w:t>
      </w:r>
      <w:r w:rsidRPr="006A2DE9">
        <w:rPr>
          <w:rFonts w:ascii="Times New Roman" w:hAnsi="Times New Roman" w:cs="Times New Roman"/>
          <w:sz w:val="24"/>
          <w:szCs w:val="24"/>
        </w:rPr>
        <w:t xml:space="preserve">пространственной среды, </w:t>
      </w:r>
      <w:r>
        <w:rPr>
          <w:rFonts w:ascii="Times New Roman" w:hAnsi="Times New Roman" w:cs="Times New Roman"/>
          <w:sz w:val="24"/>
          <w:szCs w:val="24"/>
        </w:rPr>
        <w:t>качество которой, в свою очередь, является главным фактором, определяющим привлекательность города для жизни и работы.</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В настоящее время сеть улиц, площадей и пешеходных пространств формируется как единая общегородская система, взаимоувязанная с функционально-планировочной организацией </w:t>
      </w:r>
      <w:r>
        <w:rPr>
          <w:rFonts w:ascii="Times New Roman" w:hAnsi="Times New Roman" w:cs="Times New Roman"/>
          <w:sz w:val="24"/>
          <w:szCs w:val="24"/>
        </w:rPr>
        <w:t>города</w:t>
      </w:r>
      <w:r w:rsidRPr="006A2DE9">
        <w:rPr>
          <w:rFonts w:ascii="Times New Roman" w:hAnsi="Times New Roman" w:cs="Times New Roman"/>
          <w:sz w:val="24"/>
          <w:szCs w:val="24"/>
        </w:rPr>
        <w:t>. Общее инженерное и архитектурное решение улиц, дорог и искусственных сооружений направлено на достижение органической связи с окружающим ландшафтом и учитывает требования охраны окружающей среды.</w:t>
      </w:r>
    </w:p>
    <w:p w:rsidR="00985B5C" w:rsidRPr="006A2DE9" w:rsidRDefault="00985B5C" w:rsidP="00985B5C">
      <w:pPr>
        <w:spacing w:after="0" w:line="240" w:lineRule="auto"/>
        <w:ind w:firstLine="567"/>
        <w:jc w:val="both"/>
        <w:rPr>
          <w:rFonts w:ascii="Times New Roman" w:hAnsi="Times New Roman" w:cs="Times New Roman"/>
          <w:sz w:val="24"/>
          <w:szCs w:val="24"/>
        </w:rPr>
      </w:pPr>
      <w:r w:rsidRPr="006A2DE9">
        <w:rPr>
          <w:rFonts w:ascii="Times New Roman" w:hAnsi="Times New Roman" w:cs="Times New Roman"/>
          <w:sz w:val="24"/>
          <w:szCs w:val="24"/>
        </w:rPr>
        <w:t xml:space="preserve">В целом нужно отметить, что </w:t>
      </w:r>
      <w:r>
        <w:rPr>
          <w:rFonts w:ascii="Times New Roman" w:hAnsi="Times New Roman" w:cs="Times New Roman"/>
          <w:sz w:val="24"/>
          <w:szCs w:val="24"/>
        </w:rPr>
        <w:t>формирование городской среды</w:t>
      </w:r>
      <w:r w:rsidRPr="006A2DE9">
        <w:rPr>
          <w:rFonts w:ascii="Times New Roman" w:hAnsi="Times New Roman" w:cs="Times New Roman"/>
          <w:sz w:val="24"/>
          <w:szCs w:val="24"/>
        </w:rPr>
        <w:t>, благодаря вдумчивому отношению архитекторов и градостроителей к своему делу, ведется на высоком градостроительном уровне, комплексно с соответствующим этому уровню благоустройством и озеленением территорий.</w:t>
      </w:r>
    </w:p>
    <w:p w:rsidR="00985B5C" w:rsidRPr="00E33B7C" w:rsidRDefault="00985B5C" w:rsidP="00985B5C">
      <w:pPr>
        <w:spacing w:after="0" w:line="240" w:lineRule="auto"/>
        <w:ind w:firstLine="567"/>
        <w:jc w:val="both"/>
        <w:rPr>
          <w:rFonts w:ascii="Times New Roman" w:hAnsi="Times New Roman" w:cs="Times New Roman"/>
          <w:sz w:val="24"/>
          <w:szCs w:val="24"/>
        </w:rPr>
      </w:pPr>
    </w:p>
    <w:p w:rsidR="00985B5C" w:rsidRDefault="00985B5C" w:rsidP="00985B5C">
      <w:pPr>
        <w:pStyle w:val="1"/>
        <w:ind w:firstLine="567"/>
        <w:jc w:val="both"/>
        <w:rPr>
          <w:rFonts w:ascii="Times New Roman" w:hAnsi="Times New Roman" w:cs="Times New Roman"/>
        </w:rPr>
      </w:pPr>
      <w:r>
        <w:rPr>
          <w:rFonts w:ascii="Times New Roman" w:hAnsi="Times New Roman" w:cs="Times New Roman"/>
        </w:rPr>
        <w:t>Уличное освещение</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Уличное освещение в округе существенно повышает безопасность движения и снижает число аварий на дорогах. Улучшение освещенности населенных пунктов способствует снижению преступности в ночное время суток и придает жителям ощущение безопасности, что повышает комфортность и качество  жизни населения.</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Электроснабжение города осуществляется с трех центральных распределительных  подстанций:</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ЦРП – 3А и ЦРП-13, которые являются источником электроснабжения микрорайонов 3,3А,4, 6,6А, 7,8, 9,9А, коммунально-складской зоны и таких важных для жизни города объектов, как котельная, насосно-фильтровальная и насосно-смесительная станции;</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ЦРП-4, которая является источником электроснабжения микрорайона Заозерный и северо-восточной части города (старая часть города).</w:t>
      </w:r>
    </w:p>
    <w:p w:rsidR="00985B5C"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lastRenderedPageBreak/>
        <w:t>Обеспеченность нормативным освещением уличных и дворовых проездов составляет 90,4%.</w:t>
      </w:r>
    </w:p>
    <w:p w:rsidR="00985B5C" w:rsidRDefault="00985B5C" w:rsidP="00985B5C">
      <w:pPr>
        <w:spacing w:after="0" w:line="240" w:lineRule="auto"/>
        <w:ind w:firstLine="567"/>
        <w:jc w:val="both"/>
        <w:rPr>
          <w:rFonts w:ascii="Times New Roman" w:hAnsi="Times New Roman" w:cs="Times New Roman"/>
          <w:sz w:val="24"/>
          <w:szCs w:val="24"/>
        </w:rPr>
      </w:pPr>
    </w:p>
    <w:p w:rsidR="00985B5C" w:rsidRDefault="00985B5C" w:rsidP="00985B5C">
      <w:pPr>
        <w:pStyle w:val="1"/>
        <w:ind w:firstLine="567"/>
        <w:jc w:val="both"/>
        <w:rPr>
          <w:rFonts w:ascii="Times New Roman" w:hAnsi="Times New Roman" w:cs="Times New Roman"/>
        </w:rPr>
      </w:pPr>
      <w:r>
        <w:rPr>
          <w:rFonts w:ascii="Times New Roman" w:hAnsi="Times New Roman" w:cs="Times New Roman"/>
        </w:rPr>
        <w:t>Благоустройство дворовых территорий</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Дворовые территории в Озерском городском округе оборудованы детскими игровыми и спортивными площадками и другими малыми формами.</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Обеспеченность</w:t>
      </w:r>
      <w:r>
        <w:rPr>
          <w:rFonts w:ascii="Times New Roman" w:hAnsi="Times New Roman" w:cs="Times New Roman"/>
          <w:sz w:val="24"/>
          <w:szCs w:val="24"/>
        </w:rPr>
        <w:t xml:space="preserve"> </w:t>
      </w:r>
      <w:r w:rsidRPr="00843677">
        <w:rPr>
          <w:rFonts w:ascii="Times New Roman" w:hAnsi="Times New Roman" w:cs="Times New Roman"/>
          <w:sz w:val="24"/>
          <w:szCs w:val="24"/>
        </w:rPr>
        <w:t xml:space="preserve">придомовых территорий детскими игровыми площадками с исправным оборудованием составляет </w:t>
      </w:r>
      <w:r>
        <w:rPr>
          <w:rFonts w:ascii="Times New Roman" w:hAnsi="Times New Roman" w:cs="Times New Roman"/>
          <w:sz w:val="24"/>
          <w:szCs w:val="24"/>
        </w:rPr>
        <w:t>74,3%</w:t>
      </w:r>
      <w:r w:rsidRPr="00843677">
        <w:rPr>
          <w:rFonts w:ascii="Times New Roman" w:hAnsi="Times New Roman" w:cs="Times New Roman"/>
          <w:sz w:val="24"/>
          <w:szCs w:val="24"/>
        </w:rPr>
        <w:t>:</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xml:space="preserve">А/В х100% = </w:t>
      </w:r>
      <w:r>
        <w:rPr>
          <w:rFonts w:ascii="Times New Roman" w:hAnsi="Times New Roman" w:cs="Times New Roman"/>
          <w:sz w:val="24"/>
          <w:szCs w:val="24"/>
        </w:rPr>
        <w:t>630</w:t>
      </w:r>
      <w:r w:rsidRPr="00843677">
        <w:rPr>
          <w:rFonts w:ascii="Times New Roman" w:hAnsi="Times New Roman" w:cs="Times New Roman"/>
          <w:sz w:val="24"/>
          <w:szCs w:val="24"/>
        </w:rPr>
        <w:t>/</w:t>
      </w:r>
      <w:r>
        <w:rPr>
          <w:rFonts w:ascii="Times New Roman" w:hAnsi="Times New Roman" w:cs="Times New Roman"/>
          <w:sz w:val="24"/>
          <w:szCs w:val="24"/>
        </w:rPr>
        <w:t>848</w:t>
      </w:r>
      <w:r w:rsidRPr="00843677">
        <w:rPr>
          <w:rFonts w:ascii="Times New Roman" w:hAnsi="Times New Roman" w:cs="Times New Roman"/>
          <w:sz w:val="24"/>
          <w:szCs w:val="24"/>
        </w:rPr>
        <w:t xml:space="preserve"> х100%=</w:t>
      </w:r>
      <w:r>
        <w:rPr>
          <w:rFonts w:ascii="Times New Roman" w:hAnsi="Times New Roman" w:cs="Times New Roman"/>
          <w:sz w:val="24"/>
          <w:szCs w:val="24"/>
        </w:rPr>
        <w:t>74,3</w:t>
      </w:r>
      <w:r w:rsidRPr="00843677">
        <w:rPr>
          <w:rFonts w:ascii="Times New Roman" w:hAnsi="Times New Roman" w:cs="Times New Roman"/>
          <w:sz w:val="24"/>
          <w:szCs w:val="24"/>
        </w:rPr>
        <w:t>%, где</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А- фактическое количество детских игровых площадок в исправном состоянии (</w:t>
      </w:r>
      <w:r>
        <w:rPr>
          <w:rFonts w:ascii="Times New Roman" w:hAnsi="Times New Roman" w:cs="Times New Roman"/>
          <w:sz w:val="24"/>
          <w:szCs w:val="24"/>
        </w:rPr>
        <w:t>630</w:t>
      </w:r>
      <w:r w:rsidRPr="00843677">
        <w:rPr>
          <w:rFonts w:ascii="Times New Roman" w:hAnsi="Times New Roman" w:cs="Times New Roman"/>
          <w:sz w:val="24"/>
          <w:szCs w:val="24"/>
        </w:rPr>
        <w:t xml:space="preserve"> ед.);</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В- количество многоквартирных домов в ОГО</w:t>
      </w:r>
      <w:r>
        <w:rPr>
          <w:rFonts w:ascii="Times New Roman" w:hAnsi="Times New Roman" w:cs="Times New Roman"/>
          <w:sz w:val="24"/>
          <w:szCs w:val="24"/>
        </w:rPr>
        <w:t xml:space="preserve"> </w:t>
      </w:r>
      <w:r w:rsidRPr="00843677">
        <w:rPr>
          <w:rFonts w:ascii="Times New Roman" w:hAnsi="Times New Roman" w:cs="Times New Roman"/>
          <w:sz w:val="24"/>
          <w:szCs w:val="24"/>
        </w:rPr>
        <w:t>(</w:t>
      </w:r>
      <w:r>
        <w:rPr>
          <w:rFonts w:ascii="Times New Roman" w:hAnsi="Times New Roman" w:cs="Times New Roman"/>
          <w:sz w:val="24"/>
          <w:szCs w:val="24"/>
        </w:rPr>
        <w:t>848</w:t>
      </w:r>
      <w:r w:rsidRPr="00843677">
        <w:rPr>
          <w:rFonts w:ascii="Times New Roman" w:hAnsi="Times New Roman" w:cs="Times New Roman"/>
          <w:sz w:val="24"/>
          <w:szCs w:val="24"/>
        </w:rPr>
        <w:t xml:space="preserve"> ед.).</w:t>
      </w:r>
    </w:p>
    <w:p w:rsidR="00985B5C" w:rsidRDefault="00985B5C" w:rsidP="00985B5C">
      <w:pPr>
        <w:spacing w:after="0" w:line="240" w:lineRule="auto"/>
        <w:ind w:firstLine="567"/>
        <w:jc w:val="both"/>
        <w:rPr>
          <w:rFonts w:ascii="Times New Roman" w:hAnsi="Times New Roman" w:cs="Times New Roman"/>
          <w:sz w:val="24"/>
          <w:szCs w:val="24"/>
        </w:rPr>
      </w:pP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xml:space="preserve">Обеспеченность придомовых территорий спортивными площадками с исправным  оборудованием </w:t>
      </w:r>
      <w:r>
        <w:rPr>
          <w:rFonts w:ascii="Times New Roman" w:hAnsi="Times New Roman" w:cs="Times New Roman"/>
          <w:sz w:val="24"/>
          <w:szCs w:val="24"/>
        </w:rPr>
        <w:t>17,2</w:t>
      </w:r>
      <w:r w:rsidRPr="00843677">
        <w:rPr>
          <w:rFonts w:ascii="Times New Roman" w:hAnsi="Times New Roman" w:cs="Times New Roman"/>
          <w:sz w:val="24"/>
          <w:szCs w:val="24"/>
        </w:rPr>
        <w:t>%:</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xml:space="preserve">А/В х100% = </w:t>
      </w:r>
      <w:r>
        <w:rPr>
          <w:rFonts w:ascii="Times New Roman" w:hAnsi="Times New Roman" w:cs="Times New Roman"/>
          <w:sz w:val="24"/>
          <w:szCs w:val="24"/>
        </w:rPr>
        <w:t>146</w:t>
      </w:r>
      <w:r w:rsidRPr="00843677">
        <w:rPr>
          <w:rFonts w:ascii="Times New Roman" w:hAnsi="Times New Roman" w:cs="Times New Roman"/>
          <w:sz w:val="24"/>
          <w:szCs w:val="24"/>
        </w:rPr>
        <w:t>/</w:t>
      </w:r>
      <w:r>
        <w:rPr>
          <w:rFonts w:ascii="Times New Roman" w:hAnsi="Times New Roman" w:cs="Times New Roman"/>
          <w:sz w:val="24"/>
          <w:szCs w:val="24"/>
        </w:rPr>
        <w:t>848</w:t>
      </w:r>
      <w:r w:rsidRPr="00843677">
        <w:rPr>
          <w:rFonts w:ascii="Times New Roman" w:hAnsi="Times New Roman" w:cs="Times New Roman"/>
          <w:sz w:val="24"/>
          <w:szCs w:val="24"/>
        </w:rPr>
        <w:t xml:space="preserve"> х100%=</w:t>
      </w:r>
      <w:r>
        <w:rPr>
          <w:rFonts w:ascii="Times New Roman" w:hAnsi="Times New Roman" w:cs="Times New Roman"/>
          <w:sz w:val="24"/>
          <w:szCs w:val="24"/>
        </w:rPr>
        <w:t>17,2</w:t>
      </w:r>
      <w:r w:rsidRPr="00843677">
        <w:rPr>
          <w:rFonts w:ascii="Times New Roman" w:hAnsi="Times New Roman" w:cs="Times New Roman"/>
          <w:sz w:val="24"/>
          <w:szCs w:val="24"/>
        </w:rPr>
        <w:t>%, где</w:t>
      </w:r>
    </w:p>
    <w:p w:rsidR="00985B5C" w:rsidRPr="00843677" w:rsidRDefault="00985B5C" w:rsidP="00985B5C">
      <w:pPr>
        <w:spacing w:after="0" w:line="240" w:lineRule="auto"/>
        <w:ind w:firstLine="567"/>
        <w:jc w:val="both"/>
        <w:rPr>
          <w:rFonts w:ascii="Times New Roman" w:hAnsi="Times New Roman" w:cs="Times New Roman"/>
          <w:sz w:val="24"/>
          <w:szCs w:val="24"/>
        </w:rPr>
      </w:pPr>
      <w:proofErr w:type="gramStart"/>
      <w:r w:rsidRPr="00843677">
        <w:rPr>
          <w:rFonts w:ascii="Times New Roman" w:hAnsi="Times New Roman" w:cs="Times New Roman"/>
          <w:sz w:val="24"/>
          <w:szCs w:val="24"/>
        </w:rPr>
        <w:t>А-</w:t>
      </w:r>
      <w:proofErr w:type="gramEnd"/>
      <w:r w:rsidRPr="00843677">
        <w:rPr>
          <w:rFonts w:ascii="Times New Roman" w:hAnsi="Times New Roman" w:cs="Times New Roman"/>
          <w:sz w:val="24"/>
          <w:szCs w:val="24"/>
        </w:rPr>
        <w:t xml:space="preserve"> фактическое количество жилых  домов, оборудованных спортивными площадками в исправном состоянии (</w:t>
      </w:r>
      <w:r>
        <w:rPr>
          <w:rFonts w:ascii="Times New Roman" w:hAnsi="Times New Roman" w:cs="Times New Roman"/>
          <w:sz w:val="24"/>
          <w:szCs w:val="24"/>
        </w:rPr>
        <w:t xml:space="preserve">146 </w:t>
      </w:r>
      <w:r w:rsidRPr="00843677">
        <w:rPr>
          <w:rFonts w:ascii="Times New Roman" w:hAnsi="Times New Roman" w:cs="Times New Roman"/>
          <w:sz w:val="24"/>
          <w:szCs w:val="24"/>
        </w:rPr>
        <w:t>ед.);</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В- количество многоквартирных домов в ОГО (</w:t>
      </w:r>
      <w:r>
        <w:rPr>
          <w:rFonts w:ascii="Times New Roman" w:hAnsi="Times New Roman" w:cs="Times New Roman"/>
          <w:sz w:val="24"/>
          <w:szCs w:val="24"/>
        </w:rPr>
        <w:t>848</w:t>
      </w:r>
      <w:r w:rsidRPr="00843677">
        <w:rPr>
          <w:rFonts w:ascii="Times New Roman" w:hAnsi="Times New Roman" w:cs="Times New Roman"/>
          <w:sz w:val="24"/>
          <w:szCs w:val="24"/>
        </w:rPr>
        <w:t xml:space="preserve"> ед.).</w:t>
      </w:r>
    </w:p>
    <w:p w:rsidR="00985B5C" w:rsidRDefault="00985B5C" w:rsidP="00985B5C">
      <w:pPr>
        <w:pStyle w:val="a8"/>
        <w:spacing w:before="0" w:beforeAutospacing="0" w:after="0" w:afterAutospacing="0"/>
        <w:jc w:val="both"/>
        <w:rPr>
          <w:sz w:val="28"/>
          <w:szCs w:val="28"/>
        </w:rPr>
      </w:pP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Благоустройство и озеленение является в городе важнейшим составляющим элементом и занимает значительную часть общественного городского пространства.</w:t>
      </w:r>
      <w:r w:rsidRPr="0074222E">
        <w:rPr>
          <w:sz w:val="28"/>
          <w:szCs w:val="28"/>
        </w:rPr>
        <w:t xml:space="preserve"> </w:t>
      </w:r>
      <w:proofErr w:type="gramStart"/>
      <w:r>
        <w:rPr>
          <w:rFonts w:ascii="Times New Roman" w:hAnsi="Times New Roman" w:cs="Times New Roman"/>
          <w:sz w:val="24"/>
          <w:szCs w:val="24"/>
        </w:rPr>
        <w:t>О</w:t>
      </w:r>
      <w:r w:rsidRPr="00843677">
        <w:rPr>
          <w:rFonts w:ascii="Times New Roman" w:hAnsi="Times New Roman" w:cs="Times New Roman"/>
          <w:sz w:val="24"/>
          <w:szCs w:val="24"/>
        </w:rPr>
        <w:t xml:space="preserve">зеленении жилых территорий </w:t>
      </w:r>
      <w:r>
        <w:rPr>
          <w:rFonts w:ascii="Times New Roman" w:hAnsi="Times New Roman" w:cs="Times New Roman"/>
          <w:sz w:val="24"/>
          <w:szCs w:val="24"/>
        </w:rPr>
        <w:t xml:space="preserve">осуществляется при участии </w:t>
      </w:r>
      <w:r w:rsidRPr="00843677">
        <w:rPr>
          <w:rFonts w:ascii="Times New Roman" w:hAnsi="Times New Roman" w:cs="Times New Roman"/>
          <w:sz w:val="24"/>
          <w:szCs w:val="24"/>
        </w:rPr>
        <w:t>собственник</w:t>
      </w:r>
      <w:r>
        <w:rPr>
          <w:rFonts w:ascii="Times New Roman" w:hAnsi="Times New Roman" w:cs="Times New Roman"/>
          <w:sz w:val="24"/>
          <w:szCs w:val="24"/>
        </w:rPr>
        <w:t>ов</w:t>
      </w:r>
      <w:r w:rsidRPr="00843677">
        <w:rPr>
          <w:rFonts w:ascii="Times New Roman" w:hAnsi="Times New Roman" w:cs="Times New Roman"/>
          <w:sz w:val="24"/>
          <w:szCs w:val="24"/>
        </w:rPr>
        <w:t xml:space="preserve"> многоквартирных домов для улучшения  микроклимата  и создания оптимальных  условий для круглосуточного отдыха населения непосредственно у жилых домов..</w:t>
      </w:r>
      <w:proofErr w:type="gramEnd"/>
    </w:p>
    <w:p w:rsidR="00985B5C" w:rsidRDefault="00985B5C" w:rsidP="00985B5C">
      <w:pPr>
        <w:spacing w:after="0" w:line="240" w:lineRule="auto"/>
        <w:jc w:val="both"/>
        <w:rPr>
          <w:rFonts w:ascii="Times New Roman" w:eastAsia="Times New Roman" w:hAnsi="Times New Roman" w:cs="Times New Roman"/>
          <w:sz w:val="28"/>
          <w:szCs w:val="28"/>
          <w:lang w:eastAsia="ru-RU"/>
        </w:rPr>
      </w:pPr>
      <w:r w:rsidRPr="00843677">
        <w:rPr>
          <w:rFonts w:ascii="Times New Roman" w:hAnsi="Times New Roman" w:cs="Times New Roman"/>
          <w:sz w:val="24"/>
          <w:szCs w:val="24"/>
        </w:rPr>
        <w:t>Зеленые насаждения общего пользования являются наиболее важным показателем степени озеленения города. Хорошо озелененным можно считать город, в котором на 1 жителя приходится 20–30 м</w:t>
      </w:r>
      <w:r w:rsidRPr="00843677">
        <w:rPr>
          <w:rFonts w:ascii="Times New Roman" w:hAnsi="Times New Roman" w:cs="Times New Roman"/>
          <w:sz w:val="24"/>
          <w:szCs w:val="24"/>
          <w:vertAlign w:val="superscript"/>
        </w:rPr>
        <w:t>2</w:t>
      </w:r>
      <w:r w:rsidRPr="00843677">
        <w:rPr>
          <w:rFonts w:ascii="Times New Roman" w:hAnsi="Times New Roman" w:cs="Times New Roman"/>
          <w:sz w:val="24"/>
          <w:szCs w:val="24"/>
        </w:rPr>
        <w:t xml:space="preserve"> и более зеленых насаждений общего пользования. В Озерске на 1 жителя приходится 22,78</w:t>
      </w:r>
      <w:r>
        <w:rPr>
          <w:rFonts w:ascii="Times New Roman" w:hAnsi="Times New Roman" w:cs="Times New Roman"/>
          <w:sz w:val="24"/>
          <w:szCs w:val="24"/>
        </w:rPr>
        <w:t xml:space="preserve"> </w:t>
      </w:r>
      <w:r w:rsidRPr="00843677">
        <w:rPr>
          <w:rFonts w:ascii="Times New Roman" w:hAnsi="Times New Roman" w:cs="Times New Roman"/>
          <w:sz w:val="24"/>
          <w:szCs w:val="24"/>
        </w:rPr>
        <w:t>м</w:t>
      </w:r>
      <w:r w:rsidRPr="00843677">
        <w:rPr>
          <w:rFonts w:ascii="Times New Roman" w:hAnsi="Times New Roman" w:cs="Times New Roman"/>
          <w:sz w:val="24"/>
          <w:szCs w:val="24"/>
          <w:vertAlign w:val="superscript"/>
        </w:rPr>
        <w:t>2</w:t>
      </w:r>
      <w:r w:rsidRPr="00843677">
        <w:rPr>
          <w:rFonts w:ascii="Times New Roman" w:hAnsi="Times New Roman" w:cs="Times New Roman"/>
          <w:sz w:val="24"/>
          <w:szCs w:val="24"/>
        </w:rPr>
        <w:t>, что составляет более 1</w:t>
      </w:r>
      <w:r>
        <w:rPr>
          <w:rFonts w:ascii="Times New Roman" w:hAnsi="Times New Roman" w:cs="Times New Roman"/>
          <w:sz w:val="24"/>
          <w:szCs w:val="24"/>
        </w:rPr>
        <w:t>19,35</w:t>
      </w:r>
      <w:r w:rsidRPr="00843677">
        <w:rPr>
          <w:rFonts w:ascii="Times New Roman" w:hAnsi="Times New Roman" w:cs="Times New Roman"/>
          <w:sz w:val="24"/>
          <w:szCs w:val="24"/>
        </w:rPr>
        <w:t>% обеспечение населения зелеными насаждениями.</w:t>
      </w:r>
      <w:r w:rsidRPr="00843677">
        <w:rPr>
          <w:rFonts w:ascii="Times New Roman" w:eastAsia="Times New Roman" w:hAnsi="Times New Roman" w:cs="Times New Roman"/>
          <w:sz w:val="28"/>
          <w:szCs w:val="28"/>
          <w:lang w:eastAsia="ru-RU"/>
        </w:rPr>
        <w:t xml:space="preserve"> </w:t>
      </w:r>
    </w:p>
    <w:p w:rsidR="00985B5C" w:rsidRDefault="00985B5C" w:rsidP="00985B5C">
      <w:pPr>
        <w:spacing w:after="0" w:line="240" w:lineRule="auto"/>
        <w:jc w:val="both"/>
        <w:rPr>
          <w:rFonts w:ascii="Times New Roman" w:eastAsia="Times New Roman" w:hAnsi="Times New Roman" w:cs="Times New Roman"/>
          <w:sz w:val="28"/>
          <w:szCs w:val="28"/>
          <w:lang w:eastAsia="ru-RU"/>
        </w:rPr>
      </w:pP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Централизованным сбором и вывозом мусора от населения охвачено 100 % территории Озерского городского округа.</w:t>
      </w:r>
      <w:r>
        <w:rPr>
          <w:rFonts w:ascii="Times New Roman" w:hAnsi="Times New Roman" w:cs="Times New Roman"/>
          <w:sz w:val="24"/>
          <w:szCs w:val="24"/>
        </w:rPr>
        <w:t xml:space="preserve"> </w:t>
      </w:r>
      <w:r w:rsidRPr="00843677">
        <w:rPr>
          <w:rFonts w:ascii="Times New Roman" w:hAnsi="Times New Roman" w:cs="Times New Roman"/>
          <w:sz w:val="24"/>
          <w:szCs w:val="24"/>
        </w:rPr>
        <w:t>Управляющие организации, ТСЖ, обслуживающие многоквартирные жилые дома, заключают договоры на вывоз ТБО от населения со специализированными организациями. Собственники индивидуальной жилой застройки самостоятельно организуют вывоз ТБО, заключая договоры со специализированной организацией, либо вывозят отходы на полигон ТБО самостоятельно.</w:t>
      </w:r>
    </w:p>
    <w:p w:rsidR="00985B5C"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xml:space="preserve">До 2009 года в городском округе преобладал планово-подворный </w:t>
      </w:r>
      <w:proofErr w:type="spellStart"/>
      <w:r w:rsidRPr="00843677">
        <w:rPr>
          <w:rFonts w:ascii="Times New Roman" w:hAnsi="Times New Roman" w:cs="Times New Roman"/>
          <w:sz w:val="24"/>
          <w:szCs w:val="24"/>
        </w:rPr>
        <w:t>безтарный</w:t>
      </w:r>
      <w:proofErr w:type="spellEnd"/>
      <w:r w:rsidRPr="00843677">
        <w:rPr>
          <w:rFonts w:ascii="Times New Roman" w:hAnsi="Times New Roman" w:cs="Times New Roman"/>
          <w:sz w:val="24"/>
          <w:szCs w:val="24"/>
        </w:rPr>
        <w:t xml:space="preserve"> способ сбора ТБО, т.е. от населения отходы грузились непосредственно в спецмашину по графику 3-4 раза в день, на местах остановки мусоровоза скопления отходов не было. С 2009 года для удобства жителей на местах остановки мусоровозов управляющими организациями стали устанавливаться контейнеры, устраиваться контейнерные площадки. До настоящего времени идет работа по обустройству контейнерных площадок, приведение их к нормам СанПиН, согласованию с СЭС.</w:t>
      </w:r>
    </w:p>
    <w:p w:rsidR="00985B5C" w:rsidRDefault="00985B5C" w:rsidP="00985B5C">
      <w:pPr>
        <w:spacing w:after="0" w:line="240" w:lineRule="auto"/>
        <w:ind w:firstLine="567"/>
        <w:jc w:val="both"/>
        <w:rPr>
          <w:rFonts w:ascii="Times New Roman" w:hAnsi="Times New Roman" w:cs="Times New Roman"/>
          <w:sz w:val="24"/>
          <w:szCs w:val="24"/>
        </w:rPr>
      </w:pPr>
    </w:p>
    <w:p w:rsidR="00985B5C" w:rsidRDefault="00985B5C" w:rsidP="00985B5C">
      <w:pPr>
        <w:pStyle w:val="1"/>
        <w:ind w:firstLine="567"/>
        <w:jc w:val="both"/>
        <w:rPr>
          <w:rFonts w:ascii="Times New Roman" w:hAnsi="Times New Roman" w:cs="Times New Roman"/>
        </w:rPr>
      </w:pPr>
      <w:r>
        <w:rPr>
          <w:rFonts w:ascii="Times New Roman" w:hAnsi="Times New Roman" w:cs="Times New Roman"/>
        </w:rPr>
        <w:t>Рекреационные зоны</w:t>
      </w:r>
    </w:p>
    <w:p w:rsidR="00985B5C" w:rsidRPr="00843677" w:rsidRDefault="00985B5C" w:rsidP="00985B5C">
      <w:pPr>
        <w:spacing w:after="0" w:line="240" w:lineRule="auto"/>
        <w:ind w:firstLine="567"/>
        <w:jc w:val="both"/>
        <w:rPr>
          <w:rFonts w:ascii="Times New Roman" w:hAnsi="Times New Roman" w:cs="Times New Roman"/>
          <w:sz w:val="24"/>
          <w:szCs w:val="24"/>
        </w:rPr>
      </w:pPr>
      <w:r w:rsidRPr="00843677">
        <w:rPr>
          <w:rFonts w:ascii="Times New Roman" w:hAnsi="Times New Roman" w:cs="Times New Roman"/>
          <w:sz w:val="24"/>
          <w:szCs w:val="24"/>
        </w:rPr>
        <w:t xml:space="preserve">Рекреационный комплекс общегородского значения – парк культуры и отдыха – создан на базе компонентов природного ландшафта. Парк расположен в северо-западной части города и является планировочной границей застройки, имеющей историко-культурную ценность. Остальные  точечные рекреационные зоны, включая Детский парк, расположенный в центре </w:t>
      </w:r>
      <w:r w:rsidRPr="00843677">
        <w:rPr>
          <w:rFonts w:ascii="Times New Roman" w:hAnsi="Times New Roman" w:cs="Times New Roman"/>
          <w:sz w:val="24"/>
          <w:szCs w:val="24"/>
        </w:rPr>
        <w:lastRenderedPageBreak/>
        <w:t>исторической застройки, определяют необходимость их функциональной активизации и повышения эстетической привлекательности.</w:t>
      </w:r>
    </w:p>
    <w:p w:rsidR="00985B5C" w:rsidRPr="00DC49AE" w:rsidRDefault="00985B5C" w:rsidP="00985B5C">
      <w:pPr>
        <w:pStyle w:val="11"/>
        <w:shd w:val="clear" w:color="auto" w:fill="auto"/>
        <w:ind w:left="20" w:right="200"/>
        <w:jc w:val="both"/>
        <w:rPr>
          <w:rFonts w:ascii="Times New Roman" w:hAnsi="Times New Roman" w:cs="Times New Roman"/>
          <w:sz w:val="28"/>
          <w:szCs w:val="28"/>
        </w:rPr>
      </w:pPr>
    </w:p>
    <w:p w:rsidR="00985B5C" w:rsidRDefault="00985B5C" w:rsidP="00985B5C">
      <w:pPr>
        <w:pStyle w:val="1"/>
        <w:ind w:firstLine="567"/>
        <w:jc w:val="both"/>
        <w:rPr>
          <w:rFonts w:ascii="Times New Roman" w:hAnsi="Times New Roman" w:cs="Times New Roman"/>
        </w:rPr>
      </w:pPr>
      <w:r>
        <w:rPr>
          <w:rFonts w:ascii="Times New Roman" w:hAnsi="Times New Roman" w:cs="Times New Roman"/>
        </w:rPr>
        <w:t xml:space="preserve">Финансовое обеспечение мероприятий по благоустройству </w:t>
      </w:r>
    </w:p>
    <w:p w:rsidR="00985B5C" w:rsidRDefault="00985B5C" w:rsidP="0098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Озерском городском округе действует долгосрочная целевая программа «Благоустройство Озерского городского округа». На выполнение мероприятий </w:t>
      </w:r>
      <w:r w:rsidR="00766A3E">
        <w:rPr>
          <w:rFonts w:ascii="Times New Roman" w:hAnsi="Times New Roman" w:cs="Times New Roman"/>
          <w:sz w:val="24"/>
          <w:szCs w:val="24"/>
        </w:rPr>
        <w:t>в виде с</w:t>
      </w:r>
      <w:r w:rsidR="00766A3E" w:rsidRPr="00384E47">
        <w:rPr>
          <w:rFonts w:ascii="Times New Roman" w:hAnsi="Times New Roman" w:cs="Times New Roman"/>
          <w:sz w:val="24"/>
          <w:szCs w:val="24"/>
        </w:rPr>
        <w:t>убсиди</w:t>
      </w:r>
      <w:r w:rsidR="00766A3E">
        <w:rPr>
          <w:rFonts w:ascii="Times New Roman" w:hAnsi="Times New Roman" w:cs="Times New Roman"/>
          <w:sz w:val="24"/>
          <w:szCs w:val="24"/>
        </w:rPr>
        <w:t>и</w:t>
      </w:r>
      <w:r w:rsidR="00766A3E" w:rsidRPr="00384E47">
        <w:rPr>
          <w:rFonts w:ascii="Times New Roman" w:hAnsi="Times New Roman" w:cs="Times New Roman"/>
          <w:sz w:val="24"/>
          <w:szCs w:val="24"/>
        </w:rPr>
        <w:t xml:space="preserve"> в целях возмещения затрат на капитальный ремонт, ремонт и устройство объектов, предназначенных для обслуживания и эксплуатации многоквартирных домов,  элементов озеленения и благоустройства дворовых территорий, входящих в состав общего имущества  многоквартирных домов Озерского городского округа</w:t>
      </w:r>
      <w:r w:rsidR="00766A3E">
        <w:rPr>
          <w:rFonts w:ascii="Times New Roman" w:hAnsi="Times New Roman" w:cs="Times New Roman"/>
          <w:sz w:val="24"/>
          <w:szCs w:val="24"/>
        </w:rPr>
        <w:t xml:space="preserve">, </w:t>
      </w:r>
      <w:r>
        <w:rPr>
          <w:rFonts w:ascii="Times New Roman" w:hAnsi="Times New Roman" w:cs="Times New Roman"/>
          <w:sz w:val="24"/>
          <w:szCs w:val="24"/>
        </w:rPr>
        <w:t>по данной программе из местного бюджета было направлено:</w:t>
      </w:r>
    </w:p>
    <w:p w:rsidR="00985B5C" w:rsidRDefault="00985B5C" w:rsidP="0098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2014 год – </w:t>
      </w:r>
      <w:r w:rsidR="00313518">
        <w:rPr>
          <w:rFonts w:ascii="Times New Roman" w:hAnsi="Times New Roman" w:cs="Times New Roman"/>
          <w:sz w:val="24"/>
          <w:szCs w:val="24"/>
        </w:rPr>
        <w:t>8 504,0</w:t>
      </w:r>
      <w:r>
        <w:rPr>
          <w:rFonts w:ascii="Times New Roman" w:hAnsi="Times New Roman" w:cs="Times New Roman"/>
          <w:sz w:val="24"/>
          <w:szCs w:val="24"/>
        </w:rPr>
        <w:t xml:space="preserve"> тыс. руб.</w:t>
      </w:r>
    </w:p>
    <w:p w:rsidR="00985B5C" w:rsidRDefault="00985B5C" w:rsidP="0098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2015 год – </w:t>
      </w:r>
      <w:r w:rsidR="00766A3E">
        <w:rPr>
          <w:rFonts w:ascii="Times New Roman" w:hAnsi="Times New Roman" w:cs="Times New Roman"/>
          <w:sz w:val="24"/>
          <w:szCs w:val="24"/>
        </w:rPr>
        <w:t>21 305,9 тыс. руб.</w:t>
      </w:r>
    </w:p>
    <w:p w:rsidR="00985B5C" w:rsidRDefault="00985B5C" w:rsidP="0098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2016 год – </w:t>
      </w:r>
      <w:r w:rsidR="00766A3E">
        <w:rPr>
          <w:rFonts w:ascii="Times New Roman" w:hAnsi="Times New Roman" w:cs="Times New Roman"/>
          <w:sz w:val="24"/>
          <w:szCs w:val="24"/>
        </w:rPr>
        <w:t>2 705,9 тыс. руб.</w:t>
      </w:r>
    </w:p>
    <w:p w:rsidR="00985B5C" w:rsidRDefault="00985B5C" w:rsidP="0098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2017 год (план) – </w:t>
      </w:r>
      <w:r w:rsidR="00313518">
        <w:rPr>
          <w:rFonts w:ascii="Times New Roman" w:hAnsi="Times New Roman" w:cs="Times New Roman"/>
          <w:sz w:val="24"/>
          <w:szCs w:val="24"/>
        </w:rPr>
        <w:t>2 880,0 тыс. руб.</w:t>
      </w:r>
    </w:p>
    <w:p w:rsidR="00985B5C" w:rsidRDefault="00985B5C" w:rsidP="00985B5C">
      <w:pPr>
        <w:spacing w:after="0" w:line="240" w:lineRule="auto"/>
        <w:ind w:firstLine="567"/>
        <w:jc w:val="both"/>
        <w:rPr>
          <w:rFonts w:ascii="Times New Roman" w:hAnsi="Times New Roman" w:cs="Times New Roman"/>
          <w:sz w:val="24"/>
          <w:szCs w:val="24"/>
        </w:rPr>
      </w:pPr>
    </w:p>
    <w:p w:rsidR="00D4389D" w:rsidRPr="00BA2E23" w:rsidRDefault="00D4389D" w:rsidP="00BA2E23">
      <w:pPr>
        <w:spacing w:after="0" w:line="240" w:lineRule="auto"/>
        <w:ind w:firstLine="567"/>
        <w:jc w:val="both"/>
        <w:rPr>
          <w:rFonts w:ascii="Times New Roman" w:hAnsi="Times New Roman" w:cs="Times New Roman"/>
          <w:sz w:val="24"/>
          <w:szCs w:val="24"/>
        </w:rPr>
      </w:pPr>
    </w:p>
    <w:p w:rsidR="007770A2" w:rsidRPr="00BA2E23" w:rsidRDefault="007770A2" w:rsidP="00BA2E23">
      <w:pPr>
        <w:pStyle w:val="1"/>
        <w:ind w:firstLine="567"/>
        <w:jc w:val="both"/>
        <w:rPr>
          <w:rFonts w:ascii="Times New Roman" w:hAnsi="Times New Roman" w:cs="Times New Roman"/>
        </w:rPr>
      </w:pPr>
      <w:r w:rsidRPr="00BA2E23">
        <w:rPr>
          <w:rFonts w:ascii="Times New Roman" w:hAnsi="Times New Roman" w:cs="Times New Roman"/>
        </w:rPr>
        <w:t xml:space="preserve">2. </w:t>
      </w:r>
      <w:r w:rsidR="0018119F">
        <w:rPr>
          <w:rFonts w:ascii="Times New Roman" w:hAnsi="Times New Roman" w:cs="Times New Roman"/>
        </w:rPr>
        <w:t>Исходные данные для формирования перечня мероприятий программы</w:t>
      </w:r>
    </w:p>
    <w:p w:rsidR="008A5D47" w:rsidRDefault="00C00A69" w:rsidP="00BA2E23">
      <w:pPr>
        <w:pStyle w:val="Default"/>
        <w:ind w:firstLine="567"/>
        <w:jc w:val="both"/>
      </w:pPr>
      <w:r>
        <w:t xml:space="preserve">2.1. </w:t>
      </w:r>
      <w:r w:rsidR="008A5D47">
        <w:t xml:space="preserve">Перечень мероприятий Программы состоит из двух </w:t>
      </w:r>
      <w:r>
        <w:t>основных групп</w:t>
      </w:r>
      <w:r w:rsidR="008A5D47">
        <w:t xml:space="preserve">: </w:t>
      </w:r>
    </w:p>
    <w:p w:rsidR="008A5D47" w:rsidRDefault="008A5D47" w:rsidP="00BA2E23">
      <w:pPr>
        <w:pStyle w:val="Default"/>
        <w:ind w:firstLine="567"/>
        <w:jc w:val="both"/>
      </w:pPr>
      <w:r>
        <w:t xml:space="preserve">- благоустройство </w:t>
      </w:r>
      <w:r w:rsidRPr="0025387F">
        <w:t>наиболее посещаемой муниципальной территории</w:t>
      </w:r>
      <w:r>
        <w:t>;</w:t>
      </w:r>
    </w:p>
    <w:p w:rsidR="008A5D47" w:rsidRDefault="007770A2" w:rsidP="00BA2E23">
      <w:pPr>
        <w:pStyle w:val="Default"/>
        <w:ind w:firstLine="567"/>
        <w:jc w:val="both"/>
      </w:pPr>
      <w:r w:rsidRPr="00BA2E23">
        <w:t>-</w:t>
      </w:r>
      <w:r w:rsidR="008A5D47" w:rsidRPr="008A5D47">
        <w:t xml:space="preserve"> </w:t>
      </w:r>
      <w:r w:rsidR="008A5D47">
        <w:t>благоустройство дворовых территорий.</w:t>
      </w:r>
    </w:p>
    <w:p w:rsidR="008A5D47" w:rsidRDefault="008A5D47" w:rsidP="00BA2E23">
      <w:pPr>
        <w:pStyle w:val="Default"/>
        <w:ind w:firstLine="567"/>
        <w:jc w:val="both"/>
      </w:pPr>
    </w:p>
    <w:p w:rsidR="00C00A69" w:rsidRDefault="00C00A69" w:rsidP="00BA2E23">
      <w:pPr>
        <w:pStyle w:val="Default"/>
        <w:ind w:firstLine="567"/>
        <w:jc w:val="both"/>
      </w:pPr>
      <w:r>
        <w:t>2.2.</w:t>
      </w:r>
      <w:r w:rsidR="007770A2" w:rsidRPr="00BA2E23">
        <w:t xml:space="preserve"> </w:t>
      </w:r>
      <w:r>
        <w:t>Объем финансирования указанных групп мероприятий осуществляется в следующей пропорции: на благоустройство дворовых территорий направляется не менее двух третей от общей суммы финансирования мероприятий Программы.</w:t>
      </w:r>
    </w:p>
    <w:p w:rsidR="00C00A69" w:rsidRDefault="00C00A69" w:rsidP="00C00A69">
      <w:pPr>
        <w:pStyle w:val="Default"/>
        <w:ind w:firstLine="567"/>
        <w:jc w:val="both"/>
      </w:pPr>
      <w:r>
        <w:t>2.3. В м</w:t>
      </w:r>
      <w:r w:rsidR="007770A2" w:rsidRPr="00BA2E23">
        <w:t xml:space="preserve">инимальный перечень работ по благоустройству дворовых территорий многоквартирных домов, </w:t>
      </w:r>
      <w:proofErr w:type="spellStart"/>
      <w:r w:rsidRPr="00C00A69">
        <w:t>софинансируемых</w:t>
      </w:r>
      <w:proofErr w:type="spellEnd"/>
      <w:r w:rsidRPr="00C00A69">
        <w:t xml:space="preserve"> за счет средств, полученных </w:t>
      </w:r>
      <w:r>
        <w:t>Челябинской областью</w:t>
      </w:r>
      <w:r w:rsidRPr="00C00A69">
        <w:t xml:space="preserve"> в 2017 году в качестве субсидии из федерального бюджета</w:t>
      </w:r>
      <w:r>
        <w:t xml:space="preserve"> включаются:</w:t>
      </w:r>
    </w:p>
    <w:p w:rsidR="00C00A69" w:rsidRPr="00C00A69" w:rsidRDefault="00C00A69" w:rsidP="00C00A69">
      <w:pPr>
        <w:pStyle w:val="Default"/>
        <w:ind w:firstLine="567"/>
        <w:jc w:val="both"/>
      </w:pPr>
      <w:r>
        <w:t xml:space="preserve">- </w:t>
      </w:r>
      <w:r w:rsidRPr="00C00A69">
        <w:t>ремонт дворовых проездов;</w:t>
      </w:r>
    </w:p>
    <w:p w:rsidR="00C00A69" w:rsidRPr="00C00A69" w:rsidRDefault="00C00A69" w:rsidP="00C00A69">
      <w:pPr>
        <w:pStyle w:val="Default"/>
        <w:ind w:firstLine="567"/>
        <w:jc w:val="both"/>
      </w:pPr>
      <w:r w:rsidRPr="00C00A69">
        <w:t>- обеспечение освещения</w:t>
      </w:r>
      <w:r>
        <w:t xml:space="preserve"> </w:t>
      </w:r>
      <w:r w:rsidRPr="00C00A69">
        <w:t>дворовых</w:t>
      </w:r>
      <w:r>
        <w:t xml:space="preserve"> </w:t>
      </w:r>
      <w:r w:rsidRPr="00C00A69">
        <w:t>территорий;</w:t>
      </w:r>
    </w:p>
    <w:p w:rsidR="00C00A69" w:rsidRPr="00C00A69" w:rsidRDefault="00C00A69" w:rsidP="00C00A69">
      <w:pPr>
        <w:pStyle w:val="Default"/>
        <w:ind w:firstLine="567"/>
        <w:jc w:val="both"/>
      </w:pPr>
      <w:r w:rsidRPr="00C00A69">
        <w:t>- установка скамеек и урн.</w:t>
      </w:r>
    </w:p>
    <w:p w:rsidR="00091A53" w:rsidRDefault="007A5BB8" w:rsidP="00BA2E23">
      <w:pPr>
        <w:pStyle w:val="Default"/>
        <w:ind w:firstLine="567"/>
        <w:jc w:val="both"/>
      </w:pPr>
      <w:r>
        <w:t xml:space="preserve">2.4. </w:t>
      </w:r>
      <w:r w:rsidR="00091A53">
        <w:t xml:space="preserve">Перечень </w:t>
      </w:r>
      <w:r w:rsidR="007770A2" w:rsidRPr="00BA2E23">
        <w:t>дополнительны</w:t>
      </w:r>
      <w:r w:rsidR="00091A53">
        <w:t>х</w:t>
      </w:r>
      <w:r w:rsidR="007770A2" w:rsidRPr="00BA2E23">
        <w:t xml:space="preserve"> перечень работ по благоустройству дворовых территорий многоквартирных домов</w:t>
      </w:r>
      <w:r w:rsidR="00091A53">
        <w:t>:</w:t>
      </w:r>
    </w:p>
    <w:p w:rsidR="00091A53" w:rsidRDefault="00091A53" w:rsidP="00BA2E23">
      <w:pPr>
        <w:pStyle w:val="Default"/>
        <w:ind w:firstLine="567"/>
        <w:jc w:val="both"/>
      </w:pPr>
      <w:r>
        <w:t xml:space="preserve"> - </w:t>
      </w:r>
    </w:p>
    <w:p w:rsidR="00091A53" w:rsidRDefault="00091A53" w:rsidP="00BA2E23">
      <w:pPr>
        <w:pStyle w:val="Default"/>
        <w:ind w:firstLine="567"/>
        <w:jc w:val="both"/>
      </w:pPr>
      <w:r>
        <w:t xml:space="preserve"> - </w:t>
      </w:r>
    </w:p>
    <w:p w:rsidR="00091A53" w:rsidRDefault="00091A53" w:rsidP="00091A53">
      <w:pPr>
        <w:pStyle w:val="Default"/>
        <w:ind w:firstLine="567"/>
        <w:jc w:val="both"/>
      </w:pPr>
      <w:r>
        <w:t>(будет определен региональной программой).</w:t>
      </w:r>
    </w:p>
    <w:p w:rsidR="00091A53" w:rsidRDefault="00091A53" w:rsidP="00091A53">
      <w:pPr>
        <w:pStyle w:val="Default"/>
        <w:ind w:firstLine="567"/>
        <w:jc w:val="both"/>
      </w:pPr>
      <w:r>
        <w:t xml:space="preserve">2.5. </w:t>
      </w:r>
      <w:r w:rsidR="007770A2" w:rsidRPr="00BA2E23">
        <w:t xml:space="preserve"> </w:t>
      </w:r>
      <w:r>
        <w:t>Условия и  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5837D0">
        <w:t xml:space="preserve"> </w:t>
      </w:r>
      <w:r w:rsidR="00D933FC">
        <w:t>(далее – заинтересованных лиц)</w:t>
      </w:r>
      <w:r>
        <w:t>, в реализации мероприятий по  благоустройству  дворовой  территории (будет определен региональной программой).</w:t>
      </w:r>
    </w:p>
    <w:p w:rsidR="00527D3D" w:rsidRDefault="00527D3D" w:rsidP="00BA2E23">
      <w:pPr>
        <w:pStyle w:val="Default"/>
        <w:ind w:firstLine="567"/>
        <w:jc w:val="both"/>
      </w:pPr>
      <w:r>
        <w:t>2.6. Н</w:t>
      </w:r>
      <w:r w:rsidR="007770A2" w:rsidRPr="00BA2E23">
        <w:t>ормативн</w:t>
      </w:r>
      <w:r>
        <w:t>ая</w:t>
      </w:r>
      <w:r w:rsidR="007770A2" w:rsidRPr="00BA2E23">
        <w:t xml:space="preserve"> стоимость (единичные расценки) работ по благоустройству дворовых территорий</w:t>
      </w:r>
      <w:r>
        <w:t>:</w:t>
      </w:r>
    </w:p>
    <w:p w:rsidR="00527D3D" w:rsidRPr="00527D3D" w:rsidRDefault="00527D3D" w:rsidP="00527D3D">
      <w:pPr>
        <w:pStyle w:val="Default"/>
        <w:ind w:firstLine="567"/>
        <w:jc w:val="both"/>
      </w:pPr>
      <w:r>
        <w:t>- ремонт дворовых проездов: 760 рублей/м</w:t>
      </w:r>
      <w:r>
        <w:rPr>
          <w:vertAlign w:val="superscript"/>
        </w:rPr>
        <w:t>2</w:t>
      </w:r>
      <w:r>
        <w:t>;</w:t>
      </w:r>
    </w:p>
    <w:p w:rsidR="00527D3D" w:rsidRPr="00C00A69" w:rsidRDefault="00527D3D" w:rsidP="00527D3D">
      <w:pPr>
        <w:pStyle w:val="Default"/>
        <w:ind w:firstLine="567"/>
        <w:jc w:val="both"/>
      </w:pPr>
      <w:r w:rsidRPr="00C00A69">
        <w:t>- обеспечение освещения</w:t>
      </w:r>
      <w:r>
        <w:t xml:space="preserve"> </w:t>
      </w:r>
      <w:r w:rsidRPr="00C00A69">
        <w:t>дворовых</w:t>
      </w:r>
      <w:r>
        <w:t xml:space="preserve"> </w:t>
      </w:r>
      <w:r w:rsidRPr="00C00A69">
        <w:t>территорий</w:t>
      </w:r>
      <w:r>
        <w:t xml:space="preserve"> (с заменой опоры наружного освещения): 43</w:t>
      </w:r>
      <w:r w:rsidR="00D933FC">
        <w:t> </w:t>
      </w:r>
      <w:r>
        <w:t>680</w:t>
      </w:r>
      <w:r w:rsidR="00D933FC">
        <w:t xml:space="preserve"> руб. за ед.</w:t>
      </w:r>
    </w:p>
    <w:p w:rsidR="00527D3D" w:rsidRDefault="00527D3D" w:rsidP="00527D3D">
      <w:pPr>
        <w:pStyle w:val="Default"/>
        <w:ind w:firstLine="567"/>
        <w:jc w:val="both"/>
      </w:pPr>
      <w:r w:rsidRPr="00C00A69">
        <w:t>- установка скамеек</w:t>
      </w:r>
      <w:r w:rsidR="00D933FC">
        <w:t xml:space="preserve"> (</w:t>
      </w:r>
      <w:r w:rsidR="00D933FC" w:rsidRPr="00D933FC">
        <w:t>на чугунных опорных стойках, включая стоимость изделия)</w:t>
      </w:r>
      <w:r w:rsidR="00D933FC">
        <w:t xml:space="preserve">: </w:t>
      </w:r>
      <w:r w:rsidRPr="00C00A69">
        <w:t xml:space="preserve"> </w:t>
      </w:r>
      <w:r w:rsidR="00D933FC">
        <w:br/>
        <w:t>14 944 руб. за ед.</w:t>
      </w:r>
    </w:p>
    <w:p w:rsidR="00527D3D" w:rsidRPr="00C00A69" w:rsidRDefault="00527D3D" w:rsidP="00527D3D">
      <w:pPr>
        <w:pStyle w:val="Default"/>
        <w:ind w:firstLine="567"/>
        <w:jc w:val="both"/>
      </w:pPr>
      <w:r>
        <w:t>- установка</w:t>
      </w:r>
      <w:r w:rsidRPr="00C00A69">
        <w:t xml:space="preserve"> урн</w:t>
      </w:r>
      <w:r w:rsidR="00D933FC">
        <w:t xml:space="preserve"> (чугунные с вкладышем, включая стоимость изделия): 9 723 руб. за ед.</w:t>
      </w:r>
    </w:p>
    <w:p w:rsidR="00527D3D" w:rsidRDefault="00527D3D" w:rsidP="00BA2E23">
      <w:pPr>
        <w:pStyle w:val="Default"/>
        <w:ind w:firstLine="567"/>
        <w:jc w:val="both"/>
      </w:pPr>
    </w:p>
    <w:p w:rsidR="00D4389D" w:rsidRPr="00BA2E23" w:rsidRDefault="00D933FC" w:rsidP="00D933FC">
      <w:pPr>
        <w:pStyle w:val="Default"/>
        <w:ind w:firstLine="567"/>
        <w:jc w:val="both"/>
      </w:pPr>
      <w:r>
        <w:t xml:space="preserve">2.7. </w:t>
      </w:r>
      <w:proofErr w:type="gramStart"/>
      <w:r>
        <w:t xml:space="preserve">Аккумулирования и расходование средств </w:t>
      </w:r>
      <w:r w:rsidRPr="00BA2E23">
        <w:t xml:space="preserve">заинтересованных лиц, направляемых на выполнение минимального и дополнительного перечней работ по благоустройству дворовых </w:t>
      </w:r>
      <w:r w:rsidRPr="00BA2E23">
        <w:lastRenderedPageBreak/>
        <w:t>территорий</w:t>
      </w:r>
      <w:r>
        <w:t>,</w:t>
      </w:r>
      <w:r w:rsidR="007770A2" w:rsidRPr="00BA2E23">
        <w:t xml:space="preserve"> механизм контроля за их расходованием, а также порядок и 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r>
        <w:t>, осуществляется в порядке, определенном постановлением администрации Озерского городского округа (</w:t>
      </w:r>
      <w:r w:rsidRPr="00027049">
        <w:rPr>
          <w:i/>
        </w:rPr>
        <w:t xml:space="preserve">после </w:t>
      </w:r>
      <w:r w:rsidR="00027049" w:rsidRPr="00027049">
        <w:rPr>
          <w:i/>
        </w:rPr>
        <w:t>публикации региональной</w:t>
      </w:r>
      <w:proofErr w:type="gramEnd"/>
      <w:r w:rsidR="00027049" w:rsidRPr="00027049">
        <w:rPr>
          <w:i/>
        </w:rPr>
        <w:t xml:space="preserve"> программы порядок будет уточнен и включен в текст данного проекта)</w:t>
      </w:r>
      <w:r w:rsidR="007770A2" w:rsidRPr="00027049">
        <w:rPr>
          <w:i/>
        </w:rPr>
        <w:t>.</w:t>
      </w:r>
    </w:p>
    <w:p w:rsidR="00027049" w:rsidRDefault="00027049"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А</w:t>
      </w:r>
      <w:r w:rsidR="007770A2" w:rsidRPr="00BA2E23">
        <w:rPr>
          <w:rFonts w:ascii="Times New Roman" w:hAnsi="Times New Roman" w:cs="Times New Roman"/>
          <w:sz w:val="24"/>
          <w:szCs w:val="24"/>
        </w:rPr>
        <w:t>дресный перечень дворовых территорий, общественных территорий, подлежащих благоустройству, формир</w:t>
      </w:r>
      <w:r>
        <w:rPr>
          <w:rFonts w:ascii="Times New Roman" w:hAnsi="Times New Roman" w:cs="Times New Roman"/>
          <w:sz w:val="24"/>
          <w:szCs w:val="24"/>
        </w:rPr>
        <w:t xml:space="preserve">уется </w:t>
      </w:r>
      <w:r w:rsidR="007770A2" w:rsidRPr="00BA2E23">
        <w:rPr>
          <w:rFonts w:ascii="Times New Roman" w:hAnsi="Times New Roman" w:cs="Times New Roman"/>
          <w:sz w:val="24"/>
          <w:szCs w:val="24"/>
        </w:rPr>
        <w:t>на основании предложений</w:t>
      </w:r>
      <w:r>
        <w:rPr>
          <w:rFonts w:ascii="Times New Roman" w:hAnsi="Times New Roman" w:cs="Times New Roman"/>
          <w:sz w:val="24"/>
          <w:szCs w:val="24"/>
        </w:rPr>
        <w:t>, представленных в соответствии с порядком, утвержденном постановлением администрации Озерского городского округа от __.03.2017 г. №__.</w:t>
      </w:r>
    </w:p>
    <w:p w:rsidR="007770A2" w:rsidRPr="00BA2E23" w:rsidRDefault="007770A2" w:rsidP="00BA2E23">
      <w:pPr>
        <w:spacing w:after="0" w:line="240" w:lineRule="auto"/>
        <w:ind w:firstLine="567"/>
        <w:jc w:val="both"/>
        <w:rPr>
          <w:rFonts w:ascii="Times New Roman" w:hAnsi="Times New Roman" w:cs="Times New Roman"/>
          <w:sz w:val="24"/>
          <w:szCs w:val="24"/>
        </w:rPr>
      </w:pPr>
    </w:p>
    <w:p w:rsidR="007770A2" w:rsidRPr="00BA2E23" w:rsidRDefault="00F261E1" w:rsidP="00BA2E23">
      <w:pPr>
        <w:pStyle w:val="1"/>
        <w:ind w:firstLine="567"/>
        <w:jc w:val="both"/>
        <w:rPr>
          <w:rFonts w:ascii="Times New Roman" w:hAnsi="Times New Roman" w:cs="Times New Roman"/>
        </w:rPr>
      </w:pPr>
      <w:r w:rsidRPr="00BA2E23">
        <w:rPr>
          <w:rFonts w:ascii="Times New Roman" w:hAnsi="Times New Roman" w:cs="Times New Roman"/>
        </w:rPr>
        <w:t>3. Прогноз ожидаемых результатов реализации программы</w:t>
      </w:r>
    </w:p>
    <w:p w:rsidR="00ED1498"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F261E1" w:rsidRPr="00BA2E23">
        <w:rPr>
          <w:rFonts w:ascii="Times New Roman" w:hAnsi="Times New Roman" w:cs="Times New Roman"/>
          <w:sz w:val="24"/>
          <w:szCs w:val="24"/>
        </w:rPr>
        <w:t>сновны</w:t>
      </w:r>
      <w:r>
        <w:rPr>
          <w:rFonts w:ascii="Times New Roman" w:hAnsi="Times New Roman" w:cs="Times New Roman"/>
          <w:sz w:val="24"/>
          <w:szCs w:val="24"/>
        </w:rPr>
        <w:t>ми</w:t>
      </w:r>
      <w:r w:rsidR="00F261E1" w:rsidRPr="00BA2E23">
        <w:rPr>
          <w:rFonts w:ascii="Times New Roman" w:hAnsi="Times New Roman" w:cs="Times New Roman"/>
          <w:sz w:val="24"/>
          <w:szCs w:val="24"/>
        </w:rPr>
        <w:t xml:space="preserve"> ожидаемы</w:t>
      </w:r>
      <w:r>
        <w:rPr>
          <w:rFonts w:ascii="Times New Roman" w:hAnsi="Times New Roman" w:cs="Times New Roman"/>
          <w:sz w:val="24"/>
          <w:szCs w:val="24"/>
        </w:rPr>
        <w:t>ми</w:t>
      </w:r>
      <w:r w:rsidR="00F261E1" w:rsidRPr="00BA2E23">
        <w:rPr>
          <w:rFonts w:ascii="Times New Roman" w:hAnsi="Times New Roman" w:cs="Times New Roman"/>
          <w:sz w:val="24"/>
          <w:szCs w:val="24"/>
        </w:rPr>
        <w:t xml:space="preserve"> результат</w:t>
      </w:r>
      <w:r>
        <w:rPr>
          <w:rFonts w:ascii="Times New Roman" w:hAnsi="Times New Roman" w:cs="Times New Roman"/>
          <w:sz w:val="24"/>
          <w:szCs w:val="24"/>
        </w:rPr>
        <w:t>ами</w:t>
      </w:r>
      <w:r w:rsidR="00F261E1" w:rsidRPr="00BA2E23">
        <w:rPr>
          <w:rFonts w:ascii="Times New Roman" w:hAnsi="Times New Roman" w:cs="Times New Roman"/>
          <w:sz w:val="24"/>
          <w:szCs w:val="24"/>
        </w:rPr>
        <w:t xml:space="preserve"> реализации программы</w:t>
      </w:r>
      <w:r>
        <w:rPr>
          <w:rFonts w:ascii="Times New Roman" w:hAnsi="Times New Roman" w:cs="Times New Roman"/>
          <w:sz w:val="24"/>
          <w:szCs w:val="24"/>
        </w:rPr>
        <w:t xml:space="preserve"> являются:</w:t>
      </w:r>
    </w:p>
    <w:p w:rsidR="00ED1498" w:rsidRDefault="00ED1498" w:rsidP="005837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благоустройство значимых и наиболее посещаемых городских территорий</w:t>
      </w:r>
      <w:r w:rsidR="005837D0">
        <w:rPr>
          <w:rFonts w:ascii="Times New Roman" w:hAnsi="Times New Roman" w:cs="Times New Roman"/>
          <w:sz w:val="24"/>
          <w:szCs w:val="24"/>
        </w:rPr>
        <w:t xml:space="preserve"> </w:t>
      </w:r>
      <w:r w:rsidR="005837D0" w:rsidRPr="005837D0">
        <w:rPr>
          <w:rFonts w:ascii="Times New Roman" w:hAnsi="Times New Roman" w:cs="Times New Roman"/>
          <w:sz w:val="24"/>
          <w:szCs w:val="24"/>
        </w:rPr>
        <w:t>(точное количество будет определено в результате общественного обсуждения проекта программы)</w:t>
      </w:r>
      <w:r w:rsidR="005837D0">
        <w:rPr>
          <w:rFonts w:ascii="Times New Roman" w:hAnsi="Times New Roman" w:cs="Times New Roman"/>
          <w:sz w:val="24"/>
          <w:szCs w:val="24"/>
        </w:rPr>
        <w:t>;</w:t>
      </w:r>
    </w:p>
    <w:p w:rsidR="00ED1498"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__ </w:t>
      </w:r>
      <w:r w:rsidR="005837D0">
        <w:rPr>
          <w:rFonts w:ascii="Times New Roman" w:hAnsi="Times New Roman" w:cs="Times New Roman"/>
          <w:sz w:val="24"/>
          <w:szCs w:val="24"/>
        </w:rPr>
        <w:t xml:space="preserve"> дворовых территорий </w:t>
      </w:r>
      <w:r>
        <w:rPr>
          <w:rFonts w:ascii="Times New Roman" w:hAnsi="Times New Roman" w:cs="Times New Roman"/>
          <w:sz w:val="24"/>
          <w:szCs w:val="24"/>
        </w:rPr>
        <w:t xml:space="preserve">(точное </w:t>
      </w:r>
      <w:r w:rsidR="005837D0">
        <w:rPr>
          <w:rFonts w:ascii="Times New Roman" w:hAnsi="Times New Roman" w:cs="Times New Roman"/>
          <w:sz w:val="24"/>
          <w:szCs w:val="24"/>
        </w:rPr>
        <w:t>количество</w:t>
      </w:r>
      <w:r>
        <w:rPr>
          <w:rFonts w:ascii="Times New Roman" w:hAnsi="Times New Roman" w:cs="Times New Roman"/>
          <w:sz w:val="24"/>
          <w:szCs w:val="24"/>
        </w:rPr>
        <w:t xml:space="preserve"> будет определено в результате общественного обсуждения проекта программы).</w:t>
      </w:r>
    </w:p>
    <w:p w:rsidR="00ED1498" w:rsidRDefault="00ED1498" w:rsidP="00BA2E23">
      <w:pPr>
        <w:spacing w:after="0" w:line="240" w:lineRule="auto"/>
        <w:ind w:firstLine="567"/>
        <w:jc w:val="both"/>
        <w:rPr>
          <w:rFonts w:ascii="Times New Roman" w:hAnsi="Times New Roman" w:cs="Times New Roman"/>
          <w:sz w:val="24"/>
          <w:szCs w:val="24"/>
        </w:rPr>
      </w:pPr>
    </w:p>
    <w:p w:rsidR="00F261E1" w:rsidRPr="00BA2E23"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риски, </w:t>
      </w:r>
      <w:r w:rsidR="00F261E1" w:rsidRPr="00BA2E23">
        <w:rPr>
          <w:rFonts w:ascii="Times New Roman" w:hAnsi="Times New Roman" w:cs="Times New Roman"/>
          <w:sz w:val="24"/>
          <w:szCs w:val="24"/>
        </w:rPr>
        <w:t>оказывающи</w:t>
      </w:r>
      <w:r>
        <w:rPr>
          <w:rFonts w:ascii="Times New Roman" w:hAnsi="Times New Roman" w:cs="Times New Roman"/>
          <w:sz w:val="24"/>
          <w:szCs w:val="24"/>
        </w:rPr>
        <w:t>е</w:t>
      </w:r>
      <w:r w:rsidR="00F261E1" w:rsidRPr="00BA2E23">
        <w:rPr>
          <w:rFonts w:ascii="Times New Roman" w:hAnsi="Times New Roman" w:cs="Times New Roman"/>
          <w:sz w:val="24"/>
          <w:szCs w:val="24"/>
        </w:rPr>
        <w:t xml:space="preserve"> влияние на конечные результаты реализации мероприятий программы:</w:t>
      </w:r>
    </w:p>
    <w:p w:rsidR="00F261E1" w:rsidRPr="00BA2E23"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61E1" w:rsidRPr="00BA2E23">
        <w:rPr>
          <w:rFonts w:ascii="Times New Roman" w:hAnsi="Times New Roman" w:cs="Times New Roman"/>
          <w:sz w:val="24"/>
          <w:szCs w:val="24"/>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sidR="00F261E1" w:rsidRPr="00BA2E23">
        <w:rPr>
          <w:rFonts w:ascii="Times New Roman" w:hAnsi="Times New Roman" w:cs="Times New Roman"/>
          <w:sz w:val="24"/>
          <w:szCs w:val="24"/>
        </w:rPr>
        <w:t>софинансированию</w:t>
      </w:r>
      <w:proofErr w:type="spellEnd"/>
      <w:r w:rsidR="00F261E1" w:rsidRPr="00BA2E23">
        <w:rPr>
          <w:rFonts w:ascii="Times New Roman" w:hAnsi="Times New Roman" w:cs="Times New Roman"/>
          <w:sz w:val="24"/>
          <w:szCs w:val="24"/>
        </w:rPr>
        <w:t xml:space="preserve"> мероприятий региональной (муниципальной) программы;</w:t>
      </w:r>
    </w:p>
    <w:p w:rsidR="00F261E1" w:rsidRPr="00BA2E23"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61E1" w:rsidRPr="00BA2E23">
        <w:rPr>
          <w:rFonts w:ascii="Times New Roman" w:hAnsi="Times New Roman" w:cs="Times New Roman"/>
          <w:sz w:val="24"/>
          <w:szCs w:val="24"/>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F261E1" w:rsidRPr="00BA2E23" w:rsidRDefault="00ED1498" w:rsidP="00BA2E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61E1" w:rsidRPr="00BA2E23">
        <w:rPr>
          <w:rFonts w:ascii="Times New Roman" w:hAnsi="Times New Roman" w:cs="Times New Roman"/>
          <w:sz w:val="24"/>
          <w:szCs w:val="24"/>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F261E1" w:rsidRPr="00BA2E23" w:rsidRDefault="00F261E1" w:rsidP="00BA2E23">
      <w:pPr>
        <w:spacing w:after="0" w:line="240" w:lineRule="auto"/>
        <w:ind w:firstLine="567"/>
        <w:jc w:val="both"/>
        <w:rPr>
          <w:rFonts w:ascii="Times New Roman" w:hAnsi="Times New Roman" w:cs="Times New Roman"/>
          <w:sz w:val="24"/>
          <w:szCs w:val="24"/>
        </w:rPr>
      </w:pPr>
    </w:p>
    <w:p w:rsidR="008A5D47" w:rsidRDefault="008A5D47">
      <w:pPr>
        <w:rPr>
          <w:rFonts w:ascii="Times New Roman" w:hAnsi="Times New Roman" w:cs="Times New Roman"/>
          <w:color w:val="000000"/>
          <w:sz w:val="28"/>
          <w:szCs w:val="28"/>
        </w:rPr>
      </w:pPr>
      <w:r>
        <w:rPr>
          <w:sz w:val="28"/>
          <w:szCs w:val="28"/>
        </w:rPr>
        <w:br w:type="page"/>
      </w:r>
    </w:p>
    <w:p w:rsidR="008A5D47" w:rsidRDefault="008A5D47" w:rsidP="005D501A">
      <w:pPr>
        <w:pStyle w:val="Default"/>
        <w:jc w:val="center"/>
        <w:rPr>
          <w:sz w:val="22"/>
          <w:szCs w:val="22"/>
        </w:rPr>
      </w:pPr>
      <w:r>
        <w:rPr>
          <w:b/>
          <w:bCs/>
          <w:sz w:val="22"/>
          <w:szCs w:val="22"/>
        </w:rPr>
        <w:lastRenderedPageBreak/>
        <w:t>С В Е Д Е Н И Я</w:t>
      </w:r>
    </w:p>
    <w:p w:rsidR="008A5D47" w:rsidRDefault="008A5D47" w:rsidP="005D501A">
      <w:pPr>
        <w:pStyle w:val="Default"/>
        <w:jc w:val="center"/>
        <w:rPr>
          <w:sz w:val="22"/>
          <w:szCs w:val="22"/>
        </w:rPr>
      </w:pPr>
      <w:r>
        <w:rPr>
          <w:b/>
          <w:bCs/>
          <w:sz w:val="22"/>
          <w:szCs w:val="22"/>
        </w:rPr>
        <w:t>о показателях (индикаторах) муниципальной программы</w:t>
      </w:r>
      <w:r w:rsidR="005D501A">
        <w:rPr>
          <w:b/>
          <w:bCs/>
          <w:sz w:val="22"/>
          <w:szCs w:val="22"/>
        </w:rPr>
        <w:t xml:space="preserve"> «Формирование современной городской среды в Озерском городском округе» на 2017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1418"/>
        <w:gridCol w:w="2059"/>
      </w:tblGrid>
      <w:tr w:rsidR="005D501A" w:rsidTr="005D501A">
        <w:trPr>
          <w:trHeight w:val="638"/>
          <w:jc w:val="center"/>
        </w:trPr>
        <w:tc>
          <w:tcPr>
            <w:tcW w:w="534" w:type="dxa"/>
            <w:vMerge w:val="restart"/>
            <w:vAlign w:val="center"/>
          </w:tcPr>
          <w:p w:rsidR="005D501A" w:rsidRDefault="005D501A" w:rsidP="005D501A">
            <w:pPr>
              <w:pStyle w:val="Default"/>
              <w:jc w:val="center"/>
              <w:rPr>
                <w:sz w:val="23"/>
                <w:szCs w:val="23"/>
              </w:rPr>
            </w:pPr>
            <w:r>
              <w:rPr>
                <w:sz w:val="23"/>
                <w:szCs w:val="23"/>
              </w:rPr>
              <w:t>№</w:t>
            </w:r>
          </w:p>
        </w:tc>
        <w:tc>
          <w:tcPr>
            <w:tcW w:w="5244" w:type="dxa"/>
            <w:vMerge w:val="restart"/>
            <w:vAlign w:val="center"/>
          </w:tcPr>
          <w:p w:rsidR="005D501A" w:rsidRDefault="005D501A" w:rsidP="005D501A">
            <w:pPr>
              <w:pStyle w:val="Default"/>
              <w:jc w:val="center"/>
              <w:rPr>
                <w:sz w:val="23"/>
                <w:szCs w:val="23"/>
              </w:rPr>
            </w:pPr>
            <w:r>
              <w:rPr>
                <w:sz w:val="23"/>
                <w:szCs w:val="23"/>
              </w:rPr>
              <w:t>Наименование показателя (индикатора)</w:t>
            </w:r>
          </w:p>
        </w:tc>
        <w:tc>
          <w:tcPr>
            <w:tcW w:w="1418" w:type="dxa"/>
            <w:vMerge w:val="restart"/>
            <w:vAlign w:val="center"/>
          </w:tcPr>
          <w:p w:rsidR="005D501A" w:rsidRDefault="005D501A" w:rsidP="005D501A">
            <w:pPr>
              <w:pStyle w:val="Default"/>
              <w:jc w:val="center"/>
              <w:rPr>
                <w:sz w:val="23"/>
                <w:szCs w:val="23"/>
              </w:rPr>
            </w:pPr>
            <w:r>
              <w:rPr>
                <w:sz w:val="23"/>
                <w:szCs w:val="23"/>
              </w:rPr>
              <w:t>Единица измерения</w:t>
            </w:r>
          </w:p>
        </w:tc>
        <w:tc>
          <w:tcPr>
            <w:tcW w:w="2059" w:type="dxa"/>
            <w:vAlign w:val="center"/>
          </w:tcPr>
          <w:p w:rsidR="005D501A" w:rsidRDefault="005D501A" w:rsidP="005D501A">
            <w:pPr>
              <w:pStyle w:val="Default"/>
              <w:jc w:val="center"/>
              <w:rPr>
                <w:sz w:val="23"/>
                <w:szCs w:val="23"/>
              </w:rPr>
            </w:pPr>
            <w:r>
              <w:rPr>
                <w:sz w:val="23"/>
                <w:szCs w:val="23"/>
              </w:rPr>
              <w:t>Значения показателей</w:t>
            </w:r>
          </w:p>
        </w:tc>
      </w:tr>
      <w:tr w:rsidR="005D501A" w:rsidTr="005D501A">
        <w:trPr>
          <w:trHeight w:val="494"/>
          <w:jc w:val="center"/>
        </w:trPr>
        <w:tc>
          <w:tcPr>
            <w:tcW w:w="534" w:type="dxa"/>
            <w:vMerge/>
            <w:vAlign w:val="center"/>
          </w:tcPr>
          <w:p w:rsidR="005D501A" w:rsidRDefault="005D501A" w:rsidP="005D501A">
            <w:pPr>
              <w:pStyle w:val="Default"/>
              <w:jc w:val="center"/>
              <w:rPr>
                <w:sz w:val="23"/>
                <w:szCs w:val="23"/>
              </w:rPr>
            </w:pPr>
          </w:p>
        </w:tc>
        <w:tc>
          <w:tcPr>
            <w:tcW w:w="5244" w:type="dxa"/>
            <w:vMerge/>
            <w:vAlign w:val="center"/>
          </w:tcPr>
          <w:p w:rsidR="005D501A" w:rsidRDefault="005D501A" w:rsidP="005D501A">
            <w:pPr>
              <w:pStyle w:val="Default"/>
              <w:jc w:val="center"/>
              <w:rPr>
                <w:sz w:val="23"/>
                <w:szCs w:val="23"/>
              </w:rPr>
            </w:pPr>
          </w:p>
        </w:tc>
        <w:tc>
          <w:tcPr>
            <w:tcW w:w="1418" w:type="dxa"/>
            <w:vMerge/>
            <w:vAlign w:val="center"/>
          </w:tcPr>
          <w:p w:rsidR="005D501A" w:rsidRDefault="005D501A" w:rsidP="005D501A">
            <w:pPr>
              <w:pStyle w:val="Default"/>
              <w:jc w:val="center"/>
              <w:rPr>
                <w:sz w:val="23"/>
                <w:szCs w:val="23"/>
              </w:rPr>
            </w:pPr>
          </w:p>
        </w:tc>
        <w:tc>
          <w:tcPr>
            <w:tcW w:w="2059" w:type="dxa"/>
            <w:vAlign w:val="center"/>
          </w:tcPr>
          <w:p w:rsidR="005D501A" w:rsidRDefault="005D501A" w:rsidP="005D501A">
            <w:pPr>
              <w:pStyle w:val="Default"/>
              <w:jc w:val="center"/>
              <w:rPr>
                <w:sz w:val="23"/>
                <w:szCs w:val="23"/>
              </w:rPr>
            </w:pPr>
            <w:r>
              <w:rPr>
                <w:sz w:val="23"/>
                <w:szCs w:val="23"/>
              </w:rPr>
              <w:t>2017 год</w:t>
            </w:r>
          </w:p>
        </w:tc>
      </w:tr>
      <w:tr w:rsidR="008A5D47" w:rsidTr="005D501A">
        <w:trPr>
          <w:trHeight w:val="494"/>
          <w:jc w:val="center"/>
        </w:trPr>
        <w:tc>
          <w:tcPr>
            <w:tcW w:w="534" w:type="dxa"/>
          </w:tcPr>
          <w:p w:rsidR="008A5D47" w:rsidRDefault="008A5D47">
            <w:pPr>
              <w:pStyle w:val="Default"/>
              <w:rPr>
                <w:sz w:val="23"/>
                <w:szCs w:val="23"/>
              </w:rPr>
            </w:pPr>
            <w:r>
              <w:rPr>
                <w:sz w:val="23"/>
                <w:szCs w:val="23"/>
              </w:rPr>
              <w:t xml:space="preserve">1 </w:t>
            </w:r>
          </w:p>
        </w:tc>
        <w:tc>
          <w:tcPr>
            <w:tcW w:w="5244" w:type="dxa"/>
          </w:tcPr>
          <w:p w:rsidR="008A5D47" w:rsidRDefault="008A5D47">
            <w:pPr>
              <w:pStyle w:val="Default"/>
              <w:rPr>
                <w:sz w:val="23"/>
                <w:szCs w:val="23"/>
              </w:rPr>
            </w:pPr>
            <w:r>
              <w:rPr>
                <w:sz w:val="23"/>
                <w:szCs w:val="23"/>
              </w:rPr>
              <w:t xml:space="preserve">Количество и площадь благоустроенных дворовых территорий </w:t>
            </w:r>
          </w:p>
        </w:tc>
        <w:tc>
          <w:tcPr>
            <w:tcW w:w="1418" w:type="dxa"/>
          </w:tcPr>
          <w:p w:rsidR="008A5D47" w:rsidRDefault="008A5D47">
            <w:pPr>
              <w:pStyle w:val="Default"/>
              <w:rPr>
                <w:sz w:val="23"/>
                <w:szCs w:val="23"/>
              </w:rPr>
            </w:pPr>
            <w:r>
              <w:rPr>
                <w:sz w:val="23"/>
                <w:szCs w:val="23"/>
              </w:rPr>
              <w:t xml:space="preserve">Ед., кв.м. </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 xml:space="preserve">2 </w:t>
            </w:r>
          </w:p>
        </w:tc>
        <w:tc>
          <w:tcPr>
            <w:tcW w:w="5244" w:type="dxa"/>
          </w:tcPr>
          <w:p w:rsidR="008A5D47" w:rsidRDefault="008A5D47">
            <w:pPr>
              <w:pStyle w:val="Default"/>
              <w:rPr>
                <w:sz w:val="23"/>
                <w:szCs w:val="23"/>
              </w:rPr>
            </w:pPr>
            <w:r>
              <w:rPr>
                <w:sz w:val="23"/>
                <w:szCs w:val="23"/>
              </w:rPr>
              <w:t xml:space="preserve">Доля благоустроенных дворовых территорий от общего количества и площади) дворовых территорий </w:t>
            </w:r>
          </w:p>
        </w:tc>
        <w:tc>
          <w:tcPr>
            <w:tcW w:w="1418" w:type="dxa"/>
          </w:tcPr>
          <w:p w:rsidR="008A5D47" w:rsidRDefault="008A5D47">
            <w:pPr>
              <w:pStyle w:val="Default"/>
              <w:rPr>
                <w:sz w:val="23"/>
                <w:szCs w:val="23"/>
              </w:rPr>
            </w:pPr>
            <w:r>
              <w:rPr>
                <w:sz w:val="23"/>
                <w:szCs w:val="23"/>
              </w:rPr>
              <w:t>%</w:t>
            </w:r>
          </w:p>
        </w:tc>
        <w:tc>
          <w:tcPr>
            <w:tcW w:w="2059" w:type="dxa"/>
          </w:tcPr>
          <w:p w:rsidR="008A5D47" w:rsidRDefault="008A5D47" w:rsidP="008A5D47">
            <w:pPr>
              <w:pStyle w:val="Default"/>
              <w:rPr>
                <w:sz w:val="23"/>
                <w:szCs w:val="23"/>
              </w:rPr>
            </w:pPr>
          </w:p>
        </w:tc>
      </w:tr>
      <w:tr w:rsidR="008A5D47" w:rsidTr="005D501A">
        <w:trPr>
          <w:trHeight w:val="1598"/>
          <w:jc w:val="center"/>
        </w:trPr>
        <w:tc>
          <w:tcPr>
            <w:tcW w:w="534" w:type="dxa"/>
          </w:tcPr>
          <w:p w:rsidR="008A5D47" w:rsidRDefault="008A5D47">
            <w:pPr>
              <w:pStyle w:val="Default"/>
              <w:rPr>
                <w:sz w:val="23"/>
                <w:szCs w:val="23"/>
              </w:rPr>
            </w:pPr>
            <w:r>
              <w:rPr>
                <w:sz w:val="23"/>
                <w:szCs w:val="23"/>
              </w:rPr>
              <w:t xml:space="preserve">3 </w:t>
            </w:r>
          </w:p>
        </w:tc>
        <w:tc>
          <w:tcPr>
            <w:tcW w:w="5244" w:type="dxa"/>
          </w:tcPr>
          <w:p w:rsidR="008A5D47" w:rsidRDefault="008A5D47">
            <w:pPr>
              <w:pStyle w:val="Default"/>
              <w:rPr>
                <w:sz w:val="23"/>
                <w:szCs w:val="23"/>
              </w:rPr>
            </w:pPr>
            <w:r>
              <w:rPr>
                <w:sz w:val="23"/>
                <w:szCs w:val="23"/>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418" w:type="dxa"/>
          </w:tcPr>
          <w:p w:rsidR="008A5D47" w:rsidRDefault="008A5D47">
            <w:pPr>
              <w:pStyle w:val="Default"/>
              <w:rPr>
                <w:sz w:val="23"/>
                <w:szCs w:val="23"/>
              </w:rPr>
            </w:pPr>
            <w:r>
              <w:rPr>
                <w:sz w:val="23"/>
                <w:szCs w:val="23"/>
              </w:rPr>
              <w:t>%</w:t>
            </w:r>
          </w:p>
        </w:tc>
        <w:tc>
          <w:tcPr>
            <w:tcW w:w="2059" w:type="dxa"/>
          </w:tcPr>
          <w:p w:rsidR="008A5D47" w:rsidRDefault="008A5D47" w:rsidP="008A5D47">
            <w:pPr>
              <w:pStyle w:val="Default"/>
              <w:rPr>
                <w:sz w:val="23"/>
                <w:szCs w:val="23"/>
              </w:rPr>
            </w:pPr>
          </w:p>
        </w:tc>
      </w:tr>
      <w:tr w:rsidR="008A5D47" w:rsidTr="005D501A">
        <w:trPr>
          <w:trHeight w:val="494"/>
          <w:jc w:val="center"/>
        </w:trPr>
        <w:tc>
          <w:tcPr>
            <w:tcW w:w="534" w:type="dxa"/>
          </w:tcPr>
          <w:p w:rsidR="008A5D47" w:rsidRDefault="008A5D47">
            <w:pPr>
              <w:pStyle w:val="Default"/>
              <w:rPr>
                <w:sz w:val="23"/>
                <w:szCs w:val="23"/>
              </w:rPr>
            </w:pPr>
            <w:r>
              <w:rPr>
                <w:sz w:val="23"/>
                <w:szCs w:val="23"/>
              </w:rPr>
              <w:t xml:space="preserve">4 </w:t>
            </w:r>
          </w:p>
        </w:tc>
        <w:tc>
          <w:tcPr>
            <w:tcW w:w="5244" w:type="dxa"/>
          </w:tcPr>
          <w:p w:rsidR="008A5D47" w:rsidRDefault="008A5D47">
            <w:pPr>
              <w:pStyle w:val="Default"/>
              <w:rPr>
                <w:sz w:val="23"/>
                <w:szCs w:val="23"/>
              </w:rPr>
            </w:pPr>
            <w:r>
              <w:rPr>
                <w:sz w:val="23"/>
                <w:szCs w:val="23"/>
              </w:rPr>
              <w:t xml:space="preserve">Количество благоустроенных общественных территорий </w:t>
            </w:r>
          </w:p>
        </w:tc>
        <w:tc>
          <w:tcPr>
            <w:tcW w:w="1418" w:type="dxa"/>
          </w:tcPr>
          <w:p w:rsidR="008A5D47" w:rsidRDefault="008A5D47">
            <w:pPr>
              <w:pStyle w:val="Default"/>
              <w:rPr>
                <w:sz w:val="23"/>
                <w:szCs w:val="23"/>
              </w:rPr>
            </w:pPr>
            <w:r>
              <w:rPr>
                <w:sz w:val="23"/>
                <w:szCs w:val="23"/>
              </w:rPr>
              <w:t xml:space="preserve">Ед. </w:t>
            </w:r>
          </w:p>
        </w:tc>
        <w:tc>
          <w:tcPr>
            <w:tcW w:w="2059" w:type="dxa"/>
          </w:tcPr>
          <w:p w:rsidR="008A5D47" w:rsidRDefault="008A5D47" w:rsidP="008A5D47">
            <w:pPr>
              <w:pStyle w:val="Default"/>
              <w:rPr>
                <w:sz w:val="23"/>
                <w:szCs w:val="23"/>
              </w:rPr>
            </w:pPr>
          </w:p>
        </w:tc>
      </w:tr>
      <w:tr w:rsidR="008A5D47" w:rsidTr="005D501A">
        <w:trPr>
          <w:trHeight w:val="494"/>
          <w:jc w:val="center"/>
        </w:trPr>
        <w:tc>
          <w:tcPr>
            <w:tcW w:w="534" w:type="dxa"/>
          </w:tcPr>
          <w:p w:rsidR="008A5D47" w:rsidRDefault="008A5D47">
            <w:pPr>
              <w:pStyle w:val="Default"/>
              <w:rPr>
                <w:sz w:val="23"/>
                <w:szCs w:val="23"/>
              </w:rPr>
            </w:pPr>
            <w:r>
              <w:rPr>
                <w:sz w:val="23"/>
                <w:szCs w:val="23"/>
              </w:rPr>
              <w:t xml:space="preserve">5 </w:t>
            </w:r>
          </w:p>
        </w:tc>
        <w:tc>
          <w:tcPr>
            <w:tcW w:w="5244" w:type="dxa"/>
          </w:tcPr>
          <w:p w:rsidR="008A5D47" w:rsidRDefault="008A5D47">
            <w:pPr>
              <w:pStyle w:val="Default"/>
              <w:rPr>
                <w:sz w:val="23"/>
                <w:szCs w:val="23"/>
              </w:rPr>
            </w:pPr>
            <w:r>
              <w:rPr>
                <w:sz w:val="23"/>
                <w:szCs w:val="23"/>
              </w:rPr>
              <w:t xml:space="preserve">Площадь благоустроенных общественных территорий </w:t>
            </w:r>
          </w:p>
        </w:tc>
        <w:tc>
          <w:tcPr>
            <w:tcW w:w="1418" w:type="dxa"/>
          </w:tcPr>
          <w:p w:rsidR="008A5D47" w:rsidRDefault="008A5D47">
            <w:pPr>
              <w:pStyle w:val="Default"/>
              <w:rPr>
                <w:sz w:val="23"/>
                <w:szCs w:val="23"/>
              </w:rPr>
            </w:pPr>
            <w:r>
              <w:rPr>
                <w:sz w:val="23"/>
                <w:szCs w:val="23"/>
              </w:rPr>
              <w:t xml:space="preserve">Га </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 xml:space="preserve">6 </w:t>
            </w:r>
          </w:p>
        </w:tc>
        <w:tc>
          <w:tcPr>
            <w:tcW w:w="5244" w:type="dxa"/>
          </w:tcPr>
          <w:p w:rsidR="008A5D47" w:rsidRDefault="008A5D47">
            <w:pPr>
              <w:pStyle w:val="Default"/>
              <w:rPr>
                <w:sz w:val="23"/>
                <w:szCs w:val="23"/>
              </w:rPr>
            </w:pPr>
            <w:r>
              <w:rPr>
                <w:sz w:val="23"/>
                <w:szCs w:val="23"/>
              </w:rPr>
              <w:t xml:space="preserve">Доля площади благоустроенных общественных территорий к общей площади общественных территорий </w:t>
            </w:r>
          </w:p>
        </w:tc>
        <w:tc>
          <w:tcPr>
            <w:tcW w:w="1418" w:type="dxa"/>
          </w:tcPr>
          <w:p w:rsidR="008A5D47" w:rsidRDefault="008A5D47" w:rsidP="008A5D47">
            <w:pPr>
              <w:pStyle w:val="Default"/>
              <w:rPr>
                <w:sz w:val="23"/>
                <w:szCs w:val="23"/>
              </w:rPr>
            </w:pPr>
            <w:r>
              <w:rPr>
                <w:sz w:val="23"/>
                <w:szCs w:val="23"/>
              </w:rPr>
              <w:t>%</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 xml:space="preserve">7 </w:t>
            </w:r>
          </w:p>
        </w:tc>
        <w:tc>
          <w:tcPr>
            <w:tcW w:w="5244" w:type="dxa"/>
          </w:tcPr>
          <w:p w:rsidR="008A5D47" w:rsidRDefault="008A5D47">
            <w:pPr>
              <w:pStyle w:val="Default"/>
              <w:rPr>
                <w:sz w:val="23"/>
                <w:szCs w:val="23"/>
              </w:rPr>
            </w:pPr>
            <w:r>
              <w:rPr>
                <w:sz w:val="23"/>
                <w:szCs w:val="23"/>
              </w:rPr>
              <w:t xml:space="preserve">Площадь благоустроенных общественных территорий, приходящихся на 1 жителя муниципального образования </w:t>
            </w:r>
          </w:p>
        </w:tc>
        <w:tc>
          <w:tcPr>
            <w:tcW w:w="1418" w:type="dxa"/>
          </w:tcPr>
          <w:p w:rsidR="008A5D47" w:rsidRDefault="008A5D47">
            <w:pPr>
              <w:pStyle w:val="Default"/>
              <w:rPr>
                <w:sz w:val="23"/>
                <w:szCs w:val="23"/>
              </w:rPr>
            </w:pPr>
            <w:r>
              <w:rPr>
                <w:sz w:val="23"/>
                <w:szCs w:val="23"/>
              </w:rPr>
              <w:t xml:space="preserve">Кв.м. </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8</w:t>
            </w:r>
          </w:p>
        </w:tc>
        <w:tc>
          <w:tcPr>
            <w:tcW w:w="5244" w:type="dxa"/>
          </w:tcPr>
          <w:p w:rsidR="008A5D47" w:rsidRDefault="008A5D47" w:rsidP="00C00A69">
            <w:pPr>
              <w:pStyle w:val="Default"/>
              <w:rPr>
                <w:sz w:val="23"/>
                <w:szCs w:val="23"/>
              </w:rPr>
            </w:pPr>
            <w:r>
              <w:rPr>
                <w:sz w:val="23"/>
                <w:szCs w:val="23"/>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418" w:type="dxa"/>
          </w:tcPr>
          <w:p w:rsidR="008A5D47" w:rsidRDefault="008A5D47">
            <w:pPr>
              <w:pStyle w:val="Default"/>
              <w:rPr>
                <w:sz w:val="23"/>
                <w:szCs w:val="23"/>
              </w:rPr>
            </w:pPr>
            <w:r>
              <w:rPr>
                <w:sz w:val="23"/>
                <w:szCs w:val="23"/>
              </w:rPr>
              <w:t>%,  рубли</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9</w:t>
            </w:r>
          </w:p>
        </w:tc>
        <w:tc>
          <w:tcPr>
            <w:tcW w:w="5244" w:type="dxa"/>
          </w:tcPr>
          <w:p w:rsidR="008A5D47" w:rsidRDefault="008A5D47">
            <w:pPr>
              <w:pStyle w:val="Default"/>
              <w:rPr>
                <w:sz w:val="23"/>
                <w:szCs w:val="23"/>
              </w:rPr>
            </w:pPr>
            <w:r>
              <w:rPr>
                <w:sz w:val="23"/>
                <w:szCs w:val="23"/>
              </w:rPr>
              <w:t>Объем трудового участия заинтересованных лиц в выполнении минимального перечня работ по благоустройству дворовых территорий</w:t>
            </w:r>
          </w:p>
        </w:tc>
        <w:tc>
          <w:tcPr>
            <w:tcW w:w="1418" w:type="dxa"/>
          </w:tcPr>
          <w:p w:rsidR="008A5D47" w:rsidRDefault="008A5D47">
            <w:pPr>
              <w:pStyle w:val="Default"/>
              <w:rPr>
                <w:sz w:val="23"/>
                <w:szCs w:val="23"/>
              </w:rPr>
            </w:pPr>
            <w:r>
              <w:rPr>
                <w:sz w:val="23"/>
                <w:szCs w:val="23"/>
              </w:rPr>
              <w:t>Чел/часы</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10</w:t>
            </w:r>
          </w:p>
        </w:tc>
        <w:tc>
          <w:tcPr>
            <w:tcW w:w="5244" w:type="dxa"/>
          </w:tcPr>
          <w:p w:rsidR="008A5D47" w:rsidRDefault="008A5D47">
            <w:pPr>
              <w:pStyle w:val="Default"/>
              <w:rPr>
                <w:sz w:val="23"/>
                <w:szCs w:val="23"/>
              </w:rPr>
            </w:pPr>
            <w:r>
              <w:rPr>
                <w:sz w:val="23"/>
                <w:szCs w:val="23"/>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18" w:type="dxa"/>
          </w:tcPr>
          <w:p w:rsidR="008A5D47" w:rsidRDefault="008A5D47">
            <w:pPr>
              <w:pStyle w:val="Default"/>
              <w:rPr>
                <w:sz w:val="23"/>
                <w:szCs w:val="23"/>
              </w:rPr>
            </w:pPr>
            <w:r>
              <w:rPr>
                <w:sz w:val="23"/>
                <w:szCs w:val="23"/>
              </w:rPr>
              <w:t>%, рубли</w:t>
            </w:r>
          </w:p>
        </w:tc>
        <w:tc>
          <w:tcPr>
            <w:tcW w:w="2059" w:type="dxa"/>
          </w:tcPr>
          <w:p w:rsidR="008A5D47" w:rsidRDefault="008A5D47" w:rsidP="008A5D47">
            <w:pPr>
              <w:pStyle w:val="Default"/>
              <w:rPr>
                <w:sz w:val="23"/>
                <w:szCs w:val="23"/>
              </w:rPr>
            </w:pPr>
          </w:p>
        </w:tc>
      </w:tr>
      <w:tr w:rsidR="008A5D47" w:rsidTr="005D501A">
        <w:trPr>
          <w:trHeight w:val="770"/>
          <w:jc w:val="center"/>
        </w:trPr>
        <w:tc>
          <w:tcPr>
            <w:tcW w:w="534" w:type="dxa"/>
          </w:tcPr>
          <w:p w:rsidR="008A5D47" w:rsidRDefault="008A5D47">
            <w:pPr>
              <w:pStyle w:val="Default"/>
              <w:rPr>
                <w:sz w:val="23"/>
                <w:szCs w:val="23"/>
              </w:rPr>
            </w:pPr>
            <w:r>
              <w:rPr>
                <w:sz w:val="23"/>
                <w:szCs w:val="23"/>
              </w:rPr>
              <w:t>11</w:t>
            </w:r>
          </w:p>
        </w:tc>
        <w:tc>
          <w:tcPr>
            <w:tcW w:w="5244" w:type="dxa"/>
          </w:tcPr>
          <w:p w:rsidR="008A5D47" w:rsidRDefault="008A5D47">
            <w:pPr>
              <w:pStyle w:val="Default"/>
              <w:rPr>
                <w:sz w:val="23"/>
                <w:szCs w:val="23"/>
              </w:rPr>
            </w:pPr>
            <w:r>
              <w:rPr>
                <w:sz w:val="23"/>
                <w:szCs w:val="23"/>
              </w:rPr>
              <w:t>Объем трудового участия заинтересованных лиц в выполнении дополнительного перечня работ по благоустройству дворовых территорий</w:t>
            </w:r>
          </w:p>
        </w:tc>
        <w:tc>
          <w:tcPr>
            <w:tcW w:w="1418" w:type="dxa"/>
          </w:tcPr>
          <w:p w:rsidR="008A5D47" w:rsidRDefault="008A5D47">
            <w:pPr>
              <w:pStyle w:val="Default"/>
              <w:rPr>
                <w:sz w:val="23"/>
                <w:szCs w:val="23"/>
              </w:rPr>
            </w:pPr>
            <w:r>
              <w:rPr>
                <w:sz w:val="23"/>
                <w:szCs w:val="23"/>
              </w:rPr>
              <w:t>Чел/часы</w:t>
            </w:r>
          </w:p>
        </w:tc>
        <w:tc>
          <w:tcPr>
            <w:tcW w:w="2059" w:type="dxa"/>
          </w:tcPr>
          <w:p w:rsidR="008A5D47" w:rsidRDefault="008A5D47" w:rsidP="008A5D47">
            <w:pPr>
              <w:pStyle w:val="Default"/>
              <w:rPr>
                <w:sz w:val="23"/>
                <w:szCs w:val="23"/>
              </w:rPr>
            </w:pPr>
          </w:p>
        </w:tc>
      </w:tr>
    </w:tbl>
    <w:p w:rsidR="008A5D47" w:rsidRDefault="008A5D47" w:rsidP="00B00437">
      <w:pPr>
        <w:pStyle w:val="Default"/>
        <w:rPr>
          <w:sz w:val="28"/>
          <w:szCs w:val="28"/>
        </w:rPr>
      </w:pPr>
      <w:r>
        <w:rPr>
          <w:sz w:val="28"/>
          <w:szCs w:val="28"/>
        </w:rPr>
        <w:t xml:space="preserve"> </w:t>
      </w:r>
    </w:p>
    <w:p w:rsidR="008A5D47" w:rsidRDefault="008A5D47" w:rsidP="00B00437">
      <w:pPr>
        <w:pStyle w:val="Default"/>
        <w:rPr>
          <w:sz w:val="28"/>
          <w:szCs w:val="28"/>
        </w:rPr>
      </w:pPr>
    </w:p>
    <w:p w:rsidR="00A37B06" w:rsidRDefault="00A37B06">
      <w:pPr>
        <w:rPr>
          <w:rFonts w:ascii="Times New Roman" w:hAnsi="Times New Roman" w:cs="Times New Roman"/>
          <w:color w:val="000000"/>
          <w:sz w:val="28"/>
          <w:szCs w:val="28"/>
        </w:rPr>
      </w:pPr>
      <w:r>
        <w:rPr>
          <w:sz w:val="28"/>
          <w:szCs w:val="28"/>
        </w:rPr>
        <w:br w:type="page"/>
      </w:r>
    </w:p>
    <w:p w:rsidR="00A37B06" w:rsidRDefault="00A37B06" w:rsidP="00B00437">
      <w:pPr>
        <w:pStyle w:val="Default"/>
        <w:rPr>
          <w:sz w:val="28"/>
          <w:szCs w:val="28"/>
        </w:rPr>
        <w:sectPr w:rsidR="00A37B06" w:rsidSect="00BA2E23">
          <w:pgSz w:w="11906" w:h="16838"/>
          <w:pgMar w:top="1134" w:right="850" w:bottom="1134" w:left="1134" w:header="708" w:footer="708" w:gutter="0"/>
          <w:cols w:space="708"/>
          <w:docGrid w:linePitch="360"/>
        </w:sectPr>
      </w:pPr>
    </w:p>
    <w:p w:rsidR="00A37B06" w:rsidRDefault="00A37B06" w:rsidP="00A37B06">
      <w:pPr>
        <w:pStyle w:val="Default"/>
        <w:jc w:val="center"/>
        <w:rPr>
          <w:sz w:val="22"/>
          <w:szCs w:val="22"/>
        </w:rPr>
      </w:pPr>
      <w:r>
        <w:rPr>
          <w:b/>
          <w:bCs/>
          <w:sz w:val="22"/>
          <w:szCs w:val="22"/>
        </w:rPr>
        <w:lastRenderedPageBreak/>
        <w:t>ПЕРЕЧЕНЬ</w:t>
      </w:r>
    </w:p>
    <w:p w:rsidR="00A37B06" w:rsidRDefault="00A37B06" w:rsidP="00A37B06">
      <w:pPr>
        <w:pStyle w:val="Default"/>
        <w:jc w:val="center"/>
        <w:rPr>
          <w:sz w:val="22"/>
          <w:szCs w:val="22"/>
        </w:rPr>
      </w:pPr>
      <w:r>
        <w:rPr>
          <w:b/>
          <w:bCs/>
          <w:sz w:val="22"/>
          <w:szCs w:val="22"/>
        </w:rPr>
        <w:t>основных мероприятий муниципальной программы «Формирование современной городской среды в Озерском городском округе» на 2017 год</w:t>
      </w:r>
    </w:p>
    <w:p w:rsidR="00A37B06" w:rsidRDefault="00A37B06" w:rsidP="00A37B06">
      <w:pPr>
        <w:pStyle w:val="Default"/>
        <w:rPr>
          <w:sz w:val="22"/>
          <w:szCs w:val="22"/>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992"/>
        <w:gridCol w:w="1134"/>
        <w:gridCol w:w="2126"/>
        <w:gridCol w:w="2268"/>
        <w:gridCol w:w="3165"/>
      </w:tblGrid>
      <w:tr w:rsidR="00A37B06" w:rsidRPr="00A37B06" w:rsidTr="00E323E4">
        <w:trPr>
          <w:trHeight w:val="395"/>
        </w:trPr>
        <w:tc>
          <w:tcPr>
            <w:tcW w:w="3794" w:type="dxa"/>
            <w:vMerge w:val="restart"/>
            <w:vAlign w:val="center"/>
          </w:tcPr>
          <w:p w:rsidR="00A37B06" w:rsidRPr="00A37B06" w:rsidRDefault="00A37B06" w:rsidP="00A37B06">
            <w:pPr>
              <w:pStyle w:val="Default"/>
              <w:jc w:val="center"/>
              <w:rPr>
                <w:sz w:val="20"/>
                <w:szCs w:val="20"/>
              </w:rPr>
            </w:pPr>
            <w:r w:rsidRPr="00A37B06">
              <w:rPr>
                <w:sz w:val="20"/>
                <w:szCs w:val="20"/>
              </w:rPr>
              <w:t>Номер и наименование основного мероприятия</w:t>
            </w:r>
          </w:p>
        </w:tc>
        <w:tc>
          <w:tcPr>
            <w:tcW w:w="1417" w:type="dxa"/>
            <w:vMerge w:val="restart"/>
            <w:vAlign w:val="center"/>
          </w:tcPr>
          <w:p w:rsidR="00A37B06" w:rsidRPr="00A37B06" w:rsidRDefault="00A37B06" w:rsidP="00A37B06">
            <w:pPr>
              <w:pStyle w:val="Default"/>
              <w:jc w:val="center"/>
              <w:rPr>
                <w:sz w:val="20"/>
                <w:szCs w:val="20"/>
              </w:rPr>
            </w:pPr>
            <w:r w:rsidRPr="00A37B06">
              <w:rPr>
                <w:sz w:val="20"/>
                <w:szCs w:val="20"/>
              </w:rPr>
              <w:t>Ответственный исполнитель</w:t>
            </w:r>
          </w:p>
        </w:tc>
        <w:tc>
          <w:tcPr>
            <w:tcW w:w="2126" w:type="dxa"/>
            <w:gridSpan w:val="2"/>
            <w:vAlign w:val="center"/>
          </w:tcPr>
          <w:p w:rsidR="00A37B06" w:rsidRPr="00A37B06" w:rsidRDefault="00A37B06" w:rsidP="00A37B06">
            <w:pPr>
              <w:pStyle w:val="Default"/>
              <w:jc w:val="center"/>
              <w:rPr>
                <w:sz w:val="20"/>
                <w:szCs w:val="20"/>
              </w:rPr>
            </w:pPr>
            <w:r w:rsidRPr="00A37B06">
              <w:rPr>
                <w:sz w:val="20"/>
                <w:szCs w:val="20"/>
              </w:rPr>
              <w:t>Срок</w:t>
            </w:r>
            <w:r w:rsidR="00D07DF5">
              <w:rPr>
                <w:sz w:val="20"/>
                <w:szCs w:val="20"/>
              </w:rPr>
              <w:t xml:space="preserve"> реализации</w:t>
            </w:r>
          </w:p>
        </w:tc>
        <w:tc>
          <w:tcPr>
            <w:tcW w:w="2126" w:type="dxa"/>
            <w:vMerge w:val="restart"/>
            <w:vAlign w:val="center"/>
          </w:tcPr>
          <w:p w:rsidR="00A37B06" w:rsidRPr="00A37B06" w:rsidRDefault="00A37B06" w:rsidP="00A37B06">
            <w:pPr>
              <w:pStyle w:val="Default"/>
              <w:jc w:val="center"/>
              <w:rPr>
                <w:sz w:val="20"/>
                <w:szCs w:val="20"/>
              </w:rPr>
            </w:pPr>
            <w:r w:rsidRPr="00A37B06">
              <w:rPr>
                <w:sz w:val="20"/>
                <w:szCs w:val="20"/>
              </w:rPr>
              <w:t xml:space="preserve">Ожидаемый непосредственный результат </w:t>
            </w:r>
            <w:r w:rsidR="00D07DF5">
              <w:rPr>
                <w:sz w:val="20"/>
                <w:szCs w:val="20"/>
              </w:rPr>
              <w:br/>
            </w:r>
            <w:r w:rsidRPr="00A37B06">
              <w:rPr>
                <w:sz w:val="20"/>
                <w:szCs w:val="20"/>
              </w:rPr>
              <w:t>(краткое описание)</w:t>
            </w:r>
          </w:p>
        </w:tc>
        <w:tc>
          <w:tcPr>
            <w:tcW w:w="2268" w:type="dxa"/>
            <w:vMerge w:val="restart"/>
            <w:vAlign w:val="center"/>
          </w:tcPr>
          <w:p w:rsidR="00A37B06" w:rsidRPr="00A37B06" w:rsidRDefault="00A37B06" w:rsidP="00A37B06">
            <w:pPr>
              <w:pStyle w:val="Default"/>
              <w:jc w:val="center"/>
              <w:rPr>
                <w:sz w:val="20"/>
                <w:szCs w:val="20"/>
              </w:rPr>
            </w:pPr>
            <w:r w:rsidRPr="00A37B06">
              <w:rPr>
                <w:sz w:val="20"/>
                <w:szCs w:val="20"/>
              </w:rPr>
              <w:t>Основные направления реализации</w:t>
            </w:r>
          </w:p>
        </w:tc>
        <w:tc>
          <w:tcPr>
            <w:tcW w:w="3165" w:type="dxa"/>
            <w:vMerge w:val="restart"/>
            <w:vAlign w:val="center"/>
          </w:tcPr>
          <w:p w:rsidR="00A37B06" w:rsidRPr="00A37B06" w:rsidRDefault="00A37B06" w:rsidP="00A37B06">
            <w:pPr>
              <w:pStyle w:val="Default"/>
              <w:jc w:val="center"/>
              <w:rPr>
                <w:sz w:val="20"/>
                <w:szCs w:val="20"/>
              </w:rPr>
            </w:pPr>
            <w:r w:rsidRPr="00A37B06">
              <w:rPr>
                <w:sz w:val="20"/>
                <w:szCs w:val="20"/>
              </w:rPr>
              <w:t>Связь с показателями Программы (подпрограммы)</w:t>
            </w:r>
          </w:p>
        </w:tc>
      </w:tr>
      <w:tr w:rsidR="00A37B06" w:rsidRPr="00A37B06" w:rsidTr="00E323E4">
        <w:trPr>
          <w:trHeight w:val="598"/>
        </w:trPr>
        <w:tc>
          <w:tcPr>
            <w:tcW w:w="3794" w:type="dxa"/>
            <w:vMerge/>
            <w:vAlign w:val="center"/>
          </w:tcPr>
          <w:p w:rsidR="00A37B06" w:rsidRPr="00A37B06" w:rsidRDefault="00A37B06" w:rsidP="00A37B06">
            <w:pPr>
              <w:pStyle w:val="Default"/>
              <w:jc w:val="center"/>
              <w:rPr>
                <w:sz w:val="20"/>
                <w:szCs w:val="20"/>
              </w:rPr>
            </w:pPr>
          </w:p>
        </w:tc>
        <w:tc>
          <w:tcPr>
            <w:tcW w:w="1417" w:type="dxa"/>
            <w:vMerge/>
            <w:vAlign w:val="center"/>
          </w:tcPr>
          <w:p w:rsidR="00A37B06" w:rsidRPr="00A37B06" w:rsidRDefault="00A37B06" w:rsidP="00A37B06">
            <w:pPr>
              <w:pStyle w:val="Default"/>
              <w:jc w:val="center"/>
              <w:rPr>
                <w:sz w:val="20"/>
                <w:szCs w:val="20"/>
              </w:rPr>
            </w:pPr>
          </w:p>
        </w:tc>
        <w:tc>
          <w:tcPr>
            <w:tcW w:w="992" w:type="dxa"/>
            <w:vAlign w:val="center"/>
          </w:tcPr>
          <w:p w:rsidR="00A37B06" w:rsidRPr="00A37B06" w:rsidRDefault="00A37B06" w:rsidP="00D07DF5">
            <w:pPr>
              <w:pStyle w:val="Default"/>
              <w:jc w:val="center"/>
              <w:rPr>
                <w:sz w:val="20"/>
                <w:szCs w:val="20"/>
              </w:rPr>
            </w:pPr>
            <w:r w:rsidRPr="00A37B06">
              <w:rPr>
                <w:sz w:val="20"/>
                <w:szCs w:val="20"/>
              </w:rPr>
              <w:t>начал</w:t>
            </w:r>
            <w:r w:rsidR="00D07DF5">
              <w:rPr>
                <w:sz w:val="20"/>
                <w:szCs w:val="20"/>
              </w:rPr>
              <w:t>о</w:t>
            </w:r>
          </w:p>
        </w:tc>
        <w:tc>
          <w:tcPr>
            <w:tcW w:w="1134" w:type="dxa"/>
            <w:vAlign w:val="center"/>
          </w:tcPr>
          <w:p w:rsidR="00A37B06" w:rsidRPr="00A37B06" w:rsidRDefault="00A37B06" w:rsidP="00D07DF5">
            <w:pPr>
              <w:pStyle w:val="Default"/>
              <w:jc w:val="center"/>
              <w:rPr>
                <w:sz w:val="20"/>
                <w:szCs w:val="20"/>
              </w:rPr>
            </w:pPr>
            <w:r w:rsidRPr="00A37B06">
              <w:rPr>
                <w:sz w:val="20"/>
                <w:szCs w:val="20"/>
              </w:rPr>
              <w:t>окончани</w:t>
            </w:r>
            <w:r w:rsidR="00D07DF5">
              <w:rPr>
                <w:sz w:val="20"/>
                <w:szCs w:val="20"/>
              </w:rPr>
              <w:t>е</w:t>
            </w:r>
          </w:p>
        </w:tc>
        <w:tc>
          <w:tcPr>
            <w:tcW w:w="2126" w:type="dxa"/>
            <w:vMerge/>
            <w:vAlign w:val="center"/>
          </w:tcPr>
          <w:p w:rsidR="00A37B06" w:rsidRPr="00A37B06" w:rsidRDefault="00A37B06" w:rsidP="00A37B06">
            <w:pPr>
              <w:pStyle w:val="Default"/>
              <w:jc w:val="center"/>
              <w:rPr>
                <w:sz w:val="20"/>
                <w:szCs w:val="20"/>
              </w:rPr>
            </w:pPr>
          </w:p>
        </w:tc>
        <w:tc>
          <w:tcPr>
            <w:tcW w:w="2268" w:type="dxa"/>
            <w:vMerge/>
            <w:vAlign w:val="center"/>
          </w:tcPr>
          <w:p w:rsidR="00A37B06" w:rsidRPr="00A37B06" w:rsidRDefault="00A37B06" w:rsidP="00A37B06">
            <w:pPr>
              <w:pStyle w:val="Default"/>
              <w:jc w:val="center"/>
              <w:rPr>
                <w:sz w:val="20"/>
                <w:szCs w:val="20"/>
              </w:rPr>
            </w:pPr>
          </w:p>
        </w:tc>
        <w:tc>
          <w:tcPr>
            <w:tcW w:w="3165" w:type="dxa"/>
            <w:vMerge/>
            <w:vAlign w:val="center"/>
          </w:tcPr>
          <w:p w:rsidR="00A37B06" w:rsidRPr="00A37B06" w:rsidRDefault="00A37B06" w:rsidP="00A37B06">
            <w:pPr>
              <w:pStyle w:val="Default"/>
              <w:jc w:val="center"/>
              <w:rPr>
                <w:sz w:val="20"/>
                <w:szCs w:val="20"/>
              </w:rPr>
            </w:pPr>
          </w:p>
        </w:tc>
      </w:tr>
      <w:tr w:rsidR="005F66EB" w:rsidTr="00E323E4">
        <w:trPr>
          <w:trHeight w:val="1211"/>
        </w:trPr>
        <w:tc>
          <w:tcPr>
            <w:tcW w:w="3794" w:type="dxa"/>
          </w:tcPr>
          <w:p w:rsidR="005F66EB" w:rsidRDefault="005F66EB" w:rsidP="00A37B06">
            <w:pPr>
              <w:pStyle w:val="Default"/>
              <w:jc w:val="both"/>
            </w:pPr>
            <w:r>
              <w:rPr>
                <w:sz w:val="22"/>
                <w:szCs w:val="22"/>
              </w:rPr>
              <w:t xml:space="preserve">1. </w:t>
            </w:r>
            <w:r w:rsidR="00B7770A">
              <w:rPr>
                <w:sz w:val="22"/>
                <w:szCs w:val="22"/>
              </w:rPr>
              <w:t>Б</w:t>
            </w:r>
            <w:r>
              <w:t xml:space="preserve">лагоустройство </w:t>
            </w:r>
            <w:r w:rsidRPr="0025387F">
              <w:t>наиболее пос</w:t>
            </w:r>
            <w:r w:rsidR="005837D0">
              <w:t>ещаемой муниципальной территории:</w:t>
            </w:r>
          </w:p>
          <w:p w:rsidR="005837D0" w:rsidRDefault="005837D0" w:rsidP="00A37B06">
            <w:pPr>
              <w:pStyle w:val="Default"/>
              <w:jc w:val="both"/>
            </w:pPr>
            <w:r>
              <w:t>Мероприятие 1</w:t>
            </w:r>
          </w:p>
          <w:p w:rsidR="005837D0" w:rsidRDefault="005837D0" w:rsidP="00A37B06">
            <w:pPr>
              <w:pStyle w:val="Default"/>
              <w:jc w:val="both"/>
            </w:pPr>
            <w:r>
              <w:t>Мероприятие 2</w:t>
            </w:r>
          </w:p>
          <w:p w:rsidR="005837D0" w:rsidRDefault="005837D0" w:rsidP="00A37B06">
            <w:pPr>
              <w:pStyle w:val="Default"/>
              <w:jc w:val="both"/>
            </w:pPr>
            <w:r>
              <w:t>……………….</w:t>
            </w:r>
          </w:p>
          <w:p w:rsidR="00B04DAE" w:rsidRDefault="00B04DAE" w:rsidP="00A37B06">
            <w:pPr>
              <w:pStyle w:val="Default"/>
              <w:jc w:val="both"/>
              <w:rPr>
                <w:sz w:val="22"/>
                <w:szCs w:val="22"/>
              </w:rPr>
            </w:pPr>
          </w:p>
        </w:tc>
        <w:tc>
          <w:tcPr>
            <w:tcW w:w="1417" w:type="dxa"/>
          </w:tcPr>
          <w:p w:rsidR="00E323E4" w:rsidRDefault="005837D0" w:rsidP="00A37B06">
            <w:pPr>
              <w:pStyle w:val="Default"/>
              <w:jc w:val="both"/>
              <w:rPr>
                <w:sz w:val="22"/>
                <w:szCs w:val="22"/>
              </w:rPr>
            </w:pPr>
            <w:r>
              <w:rPr>
                <w:sz w:val="22"/>
                <w:szCs w:val="22"/>
              </w:rPr>
              <w:t>Определяется по результатам общественного обсуждения проекта Программы</w:t>
            </w:r>
          </w:p>
        </w:tc>
        <w:tc>
          <w:tcPr>
            <w:tcW w:w="992" w:type="dxa"/>
          </w:tcPr>
          <w:p w:rsidR="005F66EB" w:rsidRDefault="005F66EB" w:rsidP="00A37B06">
            <w:pPr>
              <w:pStyle w:val="Default"/>
              <w:jc w:val="both"/>
              <w:rPr>
                <w:sz w:val="22"/>
                <w:szCs w:val="22"/>
              </w:rPr>
            </w:pPr>
            <w:r>
              <w:rPr>
                <w:sz w:val="22"/>
                <w:szCs w:val="22"/>
              </w:rPr>
              <w:t>05.2017</w:t>
            </w:r>
          </w:p>
        </w:tc>
        <w:tc>
          <w:tcPr>
            <w:tcW w:w="1134" w:type="dxa"/>
          </w:tcPr>
          <w:p w:rsidR="005F66EB" w:rsidRDefault="007642D4" w:rsidP="00A37B06">
            <w:pPr>
              <w:pStyle w:val="Default"/>
              <w:jc w:val="both"/>
              <w:rPr>
                <w:sz w:val="22"/>
                <w:szCs w:val="22"/>
              </w:rPr>
            </w:pPr>
            <w:r>
              <w:rPr>
                <w:sz w:val="22"/>
                <w:szCs w:val="22"/>
              </w:rPr>
              <w:t>12.2017</w:t>
            </w:r>
          </w:p>
        </w:tc>
        <w:tc>
          <w:tcPr>
            <w:tcW w:w="2126" w:type="dxa"/>
          </w:tcPr>
          <w:p w:rsidR="005F66EB" w:rsidRDefault="005F66EB">
            <w:pPr>
              <w:pStyle w:val="Default"/>
              <w:rPr>
                <w:sz w:val="22"/>
                <w:szCs w:val="22"/>
              </w:rPr>
            </w:pPr>
          </w:p>
        </w:tc>
        <w:tc>
          <w:tcPr>
            <w:tcW w:w="2268" w:type="dxa"/>
          </w:tcPr>
          <w:p w:rsidR="005F66EB" w:rsidRDefault="005F66EB">
            <w:pPr>
              <w:pStyle w:val="Default"/>
              <w:rPr>
                <w:sz w:val="22"/>
                <w:szCs w:val="22"/>
              </w:rPr>
            </w:pPr>
          </w:p>
        </w:tc>
        <w:tc>
          <w:tcPr>
            <w:tcW w:w="3165" w:type="dxa"/>
          </w:tcPr>
          <w:p w:rsidR="005F66EB" w:rsidRDefault="007642D4" w:rsidP="00C00A69">
            <w:pPr>
              <w:pStyle w:val="Default"/>
              <w:rPr>
                <w:sz w:val="23"/>
                <w:szCs w:val="23"/>
              </w:rPr>
            </w:pPr>
            <w:r>
              <w:rPr>
                <w:sz w:val="23"/>
                <w:szCs w:val="23"/>
              </w:rPr>
              <w:t>Количество благоустроенных общественных территорий.</w:t>
            </w:r>
          </w:p>
          <w:p w:rsidR="00D07DF5" w:rsidRDefault="00D07DF5" w:rsidP="007642D4">
            <w:pPr>
              <w:pStyle w:val="Default"/>
              <w:rPr>
                <w:sz w:val="23"/>
                <w:szCs w:val="23"/>
              </w:rPr>
            </w:pPr>
          </w:p>
          <w:p w:rsidR="007642D4" w:rsidRDefault="007642D4" w:rsidP="007642D4">
            <w:pPr>
              <w:pStyle w:val="Default"/>
              <w:rPr>
                <w:sz w:val="22"/>
                <w:szCs w:val="22"/>
              </w:rPr>
            </w:pPr>
            <w:r>
              <w:rPr>
                <w:sz w:val="23"/>
                <w:szCs w:val="23"/>
              </w:rPr>
              <w:t>Объем и доля финансового и трудового участия заинтересованных лиц в выполнении минимального перечня работ по благоустройству общественных территорий.</w:t>
            </w:r>
          </w:p>
        </w:tc>
      </w:tr>
      <w:tr w:rsidR="005F66EB" w:rsidTr="00E323E4">
        <w:trPr>
          <w:trHeight w:val="1211"/>
        </w:trPr>
        <w:tc>
          <w:tcPr>
            <w:tcW w:w="3794" w:type="dxa"/>
          </w:tcPr>
          <w:p w:rsidR="005F66EB" w:rsidRDefault="005F66EB">
            <w:pPr>
              <w:pStyle w:val="Default"/>
            </w:pPr>
            <w:r>
              <w:rPr>
                <w:sz w:val="22"/>
                <w:szCs w:val="22"/>
              </w:rPr>
              <w:t xml:space="preserve">2. </w:t>
            </w:r>
            <w:r w:rsidR="00B7770A">
              <w:rPr>
                <w:sz w:val="22"/>
                <w:szCs w:val="22"/>
              </w:rPr>
              <w:t>Б</w:t>
            </w:r>
            <w:r>
              <w:t>лагоустройство дворовых территорий</w:t>
            </w:r>
            <w:r w:rsidR="00B7770A">
              <w:t>:</w:t>
            </w:r>
          </w:p>
          <w:p w:rsidR="005837D0" w:rsidRDefault="005837D0" w:rsidP="005837D0">
            <w:pPr>
              <w:pStyle w:val="Default"/>
              <w:jc w:val="both"/>
            </w:pPr>
            <w:r>
              <w:t>Мероприятие 1</w:t>
            </w:r>
          </w:p>
          <w:p w:rsidR="005837D0" w:rsidRDefault="005837D0" w:rsidP="005837D0">
            <w:pPr>
              <w:pStyle w:val="Default"/>
              <w:jc w:val="both"/>
            </w:pPr>
            <w:r>
              <w:t>Мероприятие 2</w:t>
            </w:r>
          </w:p>
          <w:p w:rsidR="005837D0" w:rsidRDefault="005837D0" w:rsidP="005837D0">
            <w:pPr>
              <w:pStyle w:val="Default"/>
              <w:jc w:val="both"/>
            </w:pPr>
            <w:r>
              <w:t>……………….</w:t>
            </w:r>
          </w:p>
          <w:p w:rsidR="00B7770A" w:rsidRDefault="00B7770A" w:rsidP="00313518">
            <w:pPr>
              <w:pStyle w:val="Default"/>
              <w:rPr>
                <w:sz w:val="22"/>
                <w:szCs w:val="22"/>
              </w:rPr>
            </w:pPr>
          </w:p>
        </w:tc>
        <w:tc>
          <w:tcPr>
            <w:tcW w:w="1417" w:type="dxa"/>
          </w:tcPr>
          <w:p w:rsidR="00E323E4" w:rsidRDefault="005837D0">
            <w:pPr>
              <w:pStyle w:val="Default"/>
              <w:rPr>
                <w:sz w:val="22"/>
                <w:szCs w:val="22"/>
              </w:rPr>
            </w:pPr>
            <w:r w:rsidRPr="005837D0">
              <w:rPr>
                <w:sz w:val="22"/>
                <w:szCs w:val="22"/>
              </w:rPr>
              <w:t>Определяется по результатам общественного обсуждения проекта Программы</w:t>
            </w:r>
            <w:bookmarkStart w:id="4" w:name="_GoBack"/>
            <w:bookmarkEnd w:id="4"/>
          </w:p>
        </w:tc>
        <w:tc>
          <w:tcPr>
            <w:tcW w:w="992" w:type="dxa"/>
          </w:tcPr>
          <w:p w:rsidR="005F66EB" w:rsidRDefault="007642D4">
            <w:pPr>
              <w:pStyle w:val="Default"/>
              <w:rPr>
                <w:sz w:val="22"/>
                <w:szCs w:val="22"/>
              </w:rPr>
            </w:pPr>
            <w:r>
              <w:rPr>
                <w:sz w:val="22"/>
                <w:szCs w:val="22"/>
              </w:rPr>
              <w:t>05.2017</w:t>
            </w:r>
          </w:p>
        </w:tc>
        <w:tc>
          <w:tcPr>
            <w:tcW w:w="1134" w:type="dxa"/>
          </w:tcPr>
          <w:p w:rsidR="005F66EB" w:rsidRDefault="007642D4">
            <w:pPr>
              <w:pStyle w:val="Default"/>
              <w:rPr>
                <w:sz w:val="22"/>
                <w:szCs w:val="22"/>
              </w:rPr>
            </w:pPr>
            <w:r>
              <w:rPr>
                <w:sz w:val="22"/>
                <w:szCs w:val="22"/>
              </w:rPr>
              <w:t>12.2017</w:t>
            </w:r>
          </w:p>
        </w:tc>
        <w:tc>
          <w:tcPr>
            <w:tcW w:w="2126" w:type="dxa"/>
          </w:tcPr>
          <w:p w:rsidR="005F66EB" w:rsidRDefault="005F66EB">
            <w:pPr>
              <w:pStyle w:val="Default"/>
              <w:rPr>
                <w:sz w:val="22"/>
                <w:szCs w:val="22"/>
              </w:rPr>
            </w:pPr>
          </w:p>
        </w:tc>
        <w:tc>
          <w:tcPr>
            <w:tcW w:w="2268" w:type="dxa"/>
          </w:tcPr>
          <w:p w:rsidR="005F66EB" w:rsidRDefault="005F66EB">
            <w:pPr>
              <w:pStyle w:val="Default"/>
              <w:rPr>
                <w:sz w:val="22"/>
                <w:szCs w:val="22"/>
              </w:rPr>
            </w:pPr>
          </w:p>
        </w:tc>
        <w:tc>
          <w:tcPr>
            <w:tcW w:w="3165" w:type="dxa"/>
          </w:tcPr>
          <w:p w:rsidR="005F66EB" w:rsidRDefault="007642D4" w:rsidP="00C00A69">
            <w:pPr>
              <w:pStyle w:val="Default"/>
              <w:rPr>
                <w:sz w:val="23"/>
                <w:szCs w:val="23"/>
              </w:rPr>
            </w:pPr>
            <w:r>
              <w:rPr>
                <w:sz w:val="23"/>
                <w:szCs w:val="23"/>
              </w:rPr>
              <w:t>Количество и площадь благоустроенных дворовых территорий.</w:t>
            </w:r>
          </w:p>
          <w:p w:rsidR="00D07DF5" w:rsidRDefault="00D07DF5" w:rsidP="007642D4">
            <w:pPr>
              <w:pStyle w:val="Default"/>
              <w:rPr>
                <w:sz w:val="23"/>
                <w:szCs w:val="23"/>
              </w:rPr>
            </w:pPr>
          </w:p>
          <w:p w:rsidR="007642D4" w:rsidRDefault="007642D4" w:rsidP="007642D4">
            <w:pPr>
              <w:pStyle w:val="Default"/>
              <w:rPr>
                <w:sz w:val="22"/>
                <w:szCs w:val="22"/>
              </w:rPr>
            </w:pPr>
            <w:r>
              <w:rPr>
                <w:sz w:val="23"/>
                <w:szCs w:val="23"/>
              </w:rPr>
              <w:t>Объем и доля финансового и трудового участия заинтересованных лиц в выполнении минимального перечня работ по благоустройству дворовых территорий.</w:t>
            </w:r>
          </w:p>
        </w:tc>
      </w:tr>
    </w:tbl>
    <w:p w:rsidR="008A5D47" w:rsidRDefault="008A5D47" w:rsidP="00B00437">
      <w:pPr>
        <w:pStyle w:val="Default"/>
        <w:rPr>
          <w:sz w:val="28"/>
          <w:szCs w:val="28"/>
        </w:rPr>
      </w:pPr>
    </w:p>
    <w:sectPr w:rsidR="008A5D47" w:rsidSect="00313518">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224A"/>
    <w:rsid w:val="00013338"/>
    <w:rsid w:val="00027049"/>
    <w:rsid w:val="00091A53"/>
    <w:rsid w:val="00135396"/>
    <w:rsid w:val="00175E52"/>
    <w:rsid w:val="0018119F"/>
    <w:rsid w:val="00240664"/>
    <w:rsid w:val="00313518"/>
    <w:rsid w:val="003C6C09"/>
    <w:rsid w:val="00466E25"/>
    <w:rsid w:val="00527D3D"/>
    <w:rsid w:val="005837D0"/>
    <w:rsid w:val="005D501A"/>
    <w:rsid w:val="005F66EB"/>
    <w:rsid w:val="006448DC"/>
    <w:rsid w:val="007249B2"/>
    <w:rsid w:val="007642D4"/>
    <w:rsid w:val="00766A3E"/>
    <w:rsid w:val="007770A2"/>
    <w:rsid w:val="007A5BB8"/>
    <w:rsid w:val="007A737B"/>
    <w:rsid w:val="007F4586"/>
    <w:rsid w:val="00884714"/>
    <w:rsid w:val="008A5D47"/>
    <w:rsid w:val="00905613"/>
    <w:rsid w:val="00985B5C"/>
    <w:rsid w:val="009A0988"/>
    <w:rsid w:val="009D2D96"/>
    <w:rsid w:val="00A37B06"/>
    <w:rsid w:val="00B00437"/>
    <w:rsid w:val="00B04DAE"/>
    <w:rsid w:val="00B3224A"/>
    <w:rsid w:val="00B7770A"/>
    <w:rsid w:val="00BA2E23"/>
    <w:rsid w:val="00BD557B"/>
    <w:rsid w:val="00C00A69"/>
    <w:rsid w:val="00CF4CB1"/>
    <w:rsid w:val="00D07DF5"/>
    <w:rsid w:val="00D36159"/>
    <w:rsid w:val="00D4389D"/>
    <w:rsid w:val="00D933FC"/>
    <w:rsid w:val="00DC7B28"/>
    <w:rsid w:val="00DF2025"/>
    <w:rsid w:val="00E323E4"/>
    <w:rsid w:val="00ED1498"/>
    <w:rsid w:val="00F261E1"/>
    <w:rsid w:val="00F37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38"/>
  </w:style>
  <w:style w:type="paragraph" w:styleId="1">
    <w:name w:val="heading 1"/>
    <w:basedOn w:val="a"/>
    <w:next w:val="a"/>
    <w:link w:val="10"/>
    <w:uiPriority w:val="99"/>
    <w:qFormat/>
    <w:rsid w:val="00B0043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89D"/>
    <w:pPr>
      <w:ind w:left="720"/>
      <w:contextualSpacing/>
    </w:pPr>
  </w:style>
  <w:style w:type="paragraph" w:customStyle="1" w:styleId="Default">
    <w:name w:val="Default"/>
    <w:rsid w:val="00D438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B00437"/>
    <w:rPr>
      <w:rFonts w:ascii="Arial" w:eastAsia="Times New Roman" w:hAnsi="Arial" w:cs="Arial"/>
      <w:b/>
      <w:bCs/>
      <w:color w:val="26282F"/>
      <w:sz w:val="24"/>
      <w:szCs w:val="24"/>
      <w:lang w:eastAsia="ru-RU"/>
    </w:rPr>
  </w:style>
  <w:style w:type="character" w:customStyle="1" w:styleId="a4">
    <w:name w:val="Цветовое выделение"/>
    <w:uiPriority w:val="99"/>
    <w:rsid w:val="00B00437"/>
    <w:rPr>
      <w:b/>
      <w:bCs/>
      <w:color w:val="26282F"/>
    </w:rPr>
  </w:style>
  <w:style w:type="character" w:customStyle="1" w:styleId="a5">
    <w:name w:val="Гипертекстовая ссылка"/>
    <w:basedOn w:val="a4"/>
    <w:uiPriority w:val="99"/>
    <w:rsid w:val="00B00437"/>
    <w:rPr>
      <w:b/>
      <w:bCs/>
      <w:color w:val="auto"/>
    </w:rPr>
  </w:style>
  <w:style w:type="paragraph" w:styleId="a6">
    <w:name w:val="Balloon Text"/>
    <w:basedOn w:val="a"/>
    <w:link w:val="a7"/>
    <w:uiPriority w:val="99"/>
    <w:semiHidden/>
    <w:unhideWhenUsed/>
    <w:rsid w:val="00BA2E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2E23"/>
    <w:rPr>
      <w:rFonts w:ascii="Segoe UI" w:hAnsi="Segoe UI" w:cs="Segoe UI"/>
      <w:sz w:val="18"/>
      <w:szCs w:val="18"/>
    </w:rPr>
  </w:style>
  <w:style w:type="paragraph" w:styleId="a8">
    <w:name w:val="Normal (Web)"/>
    <w:basedOn w:val="a"/>
    <w:uiPriority w:val="99"/>
    <w:unhideWhenUsed/>
    <w:rsid w:val="00985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1"/>
    <w:rsid w:val="00985B5C"/>
    <w:rPr>
      <w:rFonts w:ascii="Calibri" w:eastAsia="Calibri" w:hAnsi="Calibri" w:cs="Calibri"/>
      <w:sz w:val="21"/>
      <w:szCs w:val="21"/>
      <w:shd w:val="clear" w:color="auto" w:fill="FFFFFF"/>
    </w:rPr>
  </w:style>
  <w:style w:type="paragraph" w:customStyle="1" w:styleId="11">
    <w:name w:val="Основной текст1"/>
    <w:basedOn w:val="a"/>
    <w:link w:val="a9"/>
    <w:rsid w:val="00985B5C"/>
    <w:pPr>
      <w:widowControl w:val="0"/>
      <w:shd w:val="clear" w:color="auto" w:fill="FFFFFF"/>
      <w:spacing w:after="0" w:line="288" w:lineRule="exact"/>
    </w:pPr>
    <w:rPr>
      <w:rFonts w:ascii="Calibri" w:eastAsia="Calibri" w:hAnsi="Calibri" w:cs="Calibri"/>
      <w:sz w:val="21"/>
      <w:szCs w:val="21"/>
    </w:rPr>
  </w:style>
  <w:style w:type="paragraph" w:styleId="HTML">
    <w:name w:val="HTML Preformatted"/>
    <w:basedOn w:val="a"/>
    <w:link w:val="HTML0"/>
    <w:uiPriority w:val="99"/>
    <w:semiHidden/>
    <w:unhideWhenUsed/>
    <w:rsid w:val="00C00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0A6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16971">
      <w:bodyDiv w:val="1"/>
      <w:marLeft w:val="0"/>
      <w:marRight w:val="0"/>
      <w:marTop w:val="0"/>
      <w:marBottom w:val="0"/>
      <w:divBdr>
        <w:top w:val="none" w:sz="0" w:space="0" w:color="auto"/>
        <w:left w:val="none" w:sz="0" w:space="0" w:color="auto"/>
        <w:bottom w:val="none" w:sz="0" w:space="0" w:color="auto"/>
        <w:right w:val="none" w:sz="0" w:space="0" w:color="auto"/>
      </w:divBdr>
    </w:div>
    <w:div w:id="1526557338">
      <w:bodyDiv w:val="1"/>
      <w:marLeft w:val="0"/>
      <w:marRight w:val="0"/>
      <w:marTop w:val="0"/>
      <w:marBottom w:val="0"/>
      <w:divBdr>
        <w:top w:val="none" w:sz="0" w:space="0" w:color="auto"/>
        <w:left w:val="none" w:sz="0" w:space="0" w:color="auto"/>
        <w:bottom w:val="none" w:sz="0" w:space="0" w:color="auto"/>
        <w:right w:val="none" w:sz="0" w:space="0" w:color="auto"/>
      </w:divBdr>
    </w:div>
    <w:div w:id="1974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A6F5-DF6B-4861-8078-AF9968E4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Жмайло</dc:creator>
  <cp:lastModifiedBy>Чарикова</cp:lastModifiedBy>
  <cp:revision>5</cp:revision>
  <cp:lastPrinted>2017-03-09T09:17:00Z</cp:lastPrinted>
  <dcterms:created xsi:type="dcterms:W3CDTF">2017-03-09T18:56:00Z</dcterms:created>
  <dcterms:modified xsi:type="dcterms:W3CDTF">2017-04-17T02:33:00Z</dcterms:modified>
</cp:coreProperties>
</file>