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64" w:rsidRPr="006916F7" w:rsidRDefault="00CC2A64" w:rsidP="006C7005">
      <w:pPr>
        <w:jc w:val="center"/>
        <w:outlineLvl w:val="0"/>
        <w:rPr>
          <w:b/>
          <w:bCs/>
          <w:sz w:val="28"/>
          <w:szCs w:val="28"/>
        </w:rPr>
      </w:pPr>
      <w:r w:rsidRPr="006916F7">
        <w:rPr>
          <w:b/>
          <w:bCs/>
          <w:sz w:val="28"/>
          <w:szCs w:val="28"/>
        </w:rPr>
        <w:t>ВЫПИСКА</w:t>
      </w:r>
    </w:p>
    <w:p w:rsidR="00CC76B5" w:rsidRDefault="00CC2A64" w:rsidP="006C7005">
      <w:pPr>
        <w:pStyle w:val="61"/>
        <w:jc w:val="center"/>
        <w:rPr>
          <w:b/>
        </w:rPr>
      </w:pPr>
      <w:r w:rsidRPr="006916F7">
        <w:rPr>
          <w:b/>
        </w:rPr>
        <w:t xml:space="preserve">из акта </w:t>
      </w:r>
      <w:r w:rsidRPr="001D3E3C">
        <w:rPr>
          <w:b/>
        </w:rPr>
        <w:t>планового контрольного мероприятия</w:t>
      </w:r>
      <w:r>
        <w:rPr>
          <w:b/>
        </w:rPr>
        <w:t xml:space="preserve"> </w:t>
      </w:r>
    </w:p>
    <w:p w:rsidR="00CC76B5" w:rsidRDefault="00CC2A64" w:rsidP="006C7005">
      <w:pPr>
        <w:pStyle w:val="61"/>
        <w:jc w:val="center"/>
        <w:rPr>
          <w:b/>
        </w:rPr>
      </w:pPr>
      <w:r>
        <w:rPr>
          <w:b/>
        </w:rPr>
        <w:t xml:space="preserve">в </w:t>
      </w:r>
      <w:r w:rsidRPr="004A2667">
        <w:rPr>
          <w:b/>
        </w:rPr>
        <w:t>Муниципально</w:t>
      </w:r>
      <w:r w:rsidR="00D525B2">
        <w:rPr>
          <w:b/>
        </w:rPr>
        <w:t>м</w:t>
      </w:r>
      <w:r w:rsidRPr="004A2667">
        <w:rPr>
          <w:b/>
        </w:rPr>
        <w:t xml:space="preserve"> бюджетно</w:t>
      </w:r>
      <w:r w:rsidR="00D525B2">
        <w:rPr>
          <w:b/>
        </w:rPr>
        <w:t>м</w:t>
      </w:r>
      <w:r w:rsidRPr="004A2667">
        <w:rPr>
          <w:b/>
        </w:rPr>
        <w:t xml:space="preserve"> учреждени</w:t>
      </w:r>
      <w:r w:rsidR="009E22D9">
        <w:rPr>
          <w:b/>
        </w:rPr>
        <w:t>и</w:t>
      </w:r>
      <w:bookmarkStart w:id="0" w:name="_GoBack"/>
      <w:bookmarkEnd w:id="0"/>
      <w:r w:rsidRPr="004A2667">
        <w:rPr>
          <w:b/>
        </w:rPr>
        <w:t xml:space="preserve"> </w:t>
      </w:r>
    </w:p>
    <w:p w:rsidR="00CC2A64" w:rsidRPr="00742513" w:rsidRDefault="00CC2A64" w:rsidP="006C7005">
      <w:pPr>
        <w:pStyle w:val="61"/>
        <w:jc w:val="center"/>
        <w:rPr>
          <w:b/>
        </w:rPr>
      </w:pPr>
      <w:r w:rsidRPr="004A2667">
        <w:rPr>
          <w:b/>
        </w:rPr>
        <w:t>Озерского</w:t>
      </w:r>
      <w:r>
        <w:rPr>
          <w:b/>
        </w:rPr>
        <w:t xml:space="preserve"> городского округа «Арена» № 3</w:t>
      </w:r>
    </w:p>
    <w:p w:rsidR="00CC2A64" w:rsidRPr="004A2667" w:rsidRDefault="00CC2A64" w:rsidP="006C7005">
      <w:pPr>
        <w:pStyle w:val="61"/>
        <w:jc w:val="center"/>
        <w:rPr>
          <w:b/>
        </w:rPr>
      </w:pPr>
      <w:r w:rsidRPr="004A2667">
        <w:rPr>
          <w:b/>
        </w:rPr>
        <w:t>(акт от 07.04.2017 № 3)</w:t>
      </w:r>
    </w:p>
    <w:p w:rsidR="00CC2A64" w:rsidRPr="004F558A" w:rsidRDefault="00CC2A64" w:rsidP="004F558A">
      <w:pPr>
        <w:pStyle w:val="61"/>
      </w:pPr>
    </w:p>
    <w:p w:rsidR="00CC2A64" w:rsidRDefault="00CC2A64">
      <w:pPr>
        <w:jc w:val="both"/>
        <w:rPr>
          <w:sz w:val="28"/>
          <w:szCs w:val="28"/>
        </w:rPr>
      </w:pPr>
    </w:p>
    <w:p w:rsidR="00CC2A64" w:rsidRDefault="00CC2A64">
      <w:pPr>
        <w:pStyle w:val="91"/>
      </w:pPr>
      <w:r>
        <w:tab/>
        <w:t>1.</w:t>
      </w:r>
      <w:r>
        <w:tab/>
        <w:t>Основание для проведения контрольного мероприятия: распоряжение председателя Контрольно-счетной палаты Озерского городского округа                   от 10.02.2017 № 6</w:t>
      </w:r>
    </w:p>
    <w:p w:rsidR="00CC2A64" w:rsidRDefault="00CC2A64">
      <w:pPr>
        <w:pStyle w:val="91"/>
      </w:pPr>
      <w:r>
        <w:tab/>
        <w:t>2.</w:t>
      </w:r>
      <w:r>
        <w:tab/>
        <w:t>Цель контрольного мероприятия:</w:t>
      </w:r>
    </w:p>
    <w:p w:rsidR="00CC2A64" w:rsidRDefault="00CC2A64">
      <w:pPr>
        <w:pStyle w:val="91"/>
      </w:pPr>
      <w:r>
        <w:tab/>
        <w:t>2.1.</w:t>
      </w:r>
      <w:r>
        <w:tab/>
        <w:t>Проверка целевого и эффективного расходования бюджетных средств и использования муниципального имущества Муниципальным бюджетным учреждением Озерского городского округа «Арена» за период за 2015, 2016 годы и текущий период 2017 года.</w:t>
      </w:r>
    </w:p>
    <w:p w:rsidR="00CC2A64" w:rsidRPr="00E21805" w:rsidRDefault="00CC2A64" w:rsidP="00F73408">
      <w:pPr>
        <w:pStyle w:val="14"/>
        <w:rPr>
          <w:bCs/>
          <w:sz w:val="16"/>
          <w:szCs w:val="16"/>
        </w:rPr>
      </w:pPr>
    </w:p>
    <w:p w:rsidR="00CC2A64" w:rsidRDefault="00CC2A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Общие сведения об учреждении</w:t>
      </w:r>
    </w:p>
    <w:p w:rsidR="00CC2A64" w:rsidRDefault="00CC2A64">
      <w:pPr>
        <w:pStyle w:val="27"/>
        <w:rPr>
          <w:color w:val="auto"/>
          <w:sz w:val="16"/>
          <w:szCs w:val="16"/>
        </w:rPr>
      </w:pPr>
    </w:p>
    <w:p w:rsidR="00CC2A64" w:rsidRDefault="00CC2A64">
      <w:pPr>
        <w:pStyle w:val="14"/>
      </w:pPr>
      <w:r>
        <w:tab/>
        <w:t>1.</w:t>
      </w:r>
      <w:r>
        <w:tab/>
        <w:t xml:space="preserve">В целях реализации решения вопросов местного значения </w:t>
      </w:r>
      <w:r w:rsidRPr="00742513">
        <w:t xml:space="preserve">                       </w:t>
      </w:r>
      <w:r>
        <w:t xml:space="preserve">по обеспечению условий для развития на территории Озерского городского округа физической культуры и массового спорта, а также осуществления деятельности </w:t>
      </w:r>
      <w:r w:rsidRPr="00742513">
        <w:t xml:space="preserve">      </w:t>
      </w:r>
      <w:r>
        <w:t>по содержанию спортивных объектов и сооружений, на основании решения Собрания депутатов Озерского городского округа от 15.11.2006 №</w:t>
      </w:r>
      <w:r>
        <w:rPr>
          <w:lang w:val="en-US"/>
        </w:rPr>
        <w:t> </w:t>
      </w:r>
      <w:r>
        <w:t xml:space="preserve">179, </w:t>
      </w:r>
      <w:r w:rsidRPr="00742513">
        <w:t xml:space="preserve">                       </w:t>
      </w:r>
      <w:r>
        <w:t>в соответствии с постановлением главы Озерского городского округа от 26.12.2006 №</w:t>
      </w:r>
      <w:r>
        <w:rPr>
          <w:lang w:val="en-US"/>
        </w:rPr>
        <w:t> </w:t>
      </w:r>
      <w:r>
        <w:t>1731 создано и зарегистрировано Муниципальное учреждение «Арена» Озерского городского округа Челябинской области.</w:t>
      </w:r>
    </w:p>
    <w:p w:rsidR="00CC2A64" w:rsidRDefault="00CC2A64">
      <w:pPr>
        <w:pStyle w:val="14"/>
        <w:rPr>
          <w:bCs/>
        </w:rPr>
      </w:pPr>
      <w:r>
        <w:tab/>
        <w:t>1.1.</w:t>
      </w:r>
      <w:r>
        <w:tab/>
        <w:t xml:space="preserve">Постановлением администрации Озерского городского округа </w:t>
      </w:r>
      <w:r w:rsidRPr="00742513">
        <w:t xml:space="preserve">               </w:t>
      </w:r>
      <w:r>
        <w:t>от 20.12.2011 № 3708 Муниципальное учреждение «Арена» Озерского городского округа Челябинской области переименовано в Муниципальное бюджетное учреждение Озерского городского округа «Арена»</w:t>
      </w:r>
      <w:r w:rsidRPr="000370A5">
        <w:rPr>
          <w:rStyle w:val="36"/>
        </w:rPr>
        <w:t xml:space="preserve"> </w:t>
      </w:r>
      <w:r>
        <w:rPr>
          <w:rStyle w:val="36"/>
        </w:rPr>
        <w:t>(далее – Учреждение).</w:t>
      </w:r>
    </w:p>
    <w:p w:rsidR="00CC2A64" w:rsidRDefault="00CC2A64">
      <w:pPr>
        <w:pStyle w:val="14"/>
        <w:rPr>
          <w:rStyle w:val="36"/>
        </w:rPr>
      </w:pPr>
      <w:r>
        <w:tab/>
        <w:t>2</w:t>
      </w:r>
      <w:r>
        <w:rPr>
          <w:rStyle w:val="36"/>
        </w:rPr>
        <w:t>.</w:t>
      </w:r>
      <w:r>
        <w:rPr>
          <w:rStyle w:val="36"/>
        </w:rPr>
        <w:tab/>
        <w:t>Официальное наименование: Муниципальное бюджетное учреждение Озерского городского округа «Арена».</w:t>
      </w:r>
    </w:p>
    <w:p w:rsidR="00CC2A64" w:rsidRDefault="00CC2A64">
      <w:pPr>
        <w:pStyle w:val="14"/>
        <w:rPr>
          <w:rStyle w:val="36"/>
        </w:rPr>
      </w:pPr>
      <w:r>
        <w:tab/>
        <w:t>3.</w:t>
      </w:r>
      <w:r>
        <w:tab/>
      </w:r>
      <w:r>
        <w:rPr>
          <w:rStyle w:val="36"/>
        </w:rPr>
        <w:t>С</w:t>
      </w:r>
      <w:r>
        <w:t xml:space="preserve">окращенное официальное </w:t>
      </w:r>
      <w:r>
        <w:rPr>
          <w:rStyle w:val="36"/>
        </w:rPr>
        <w:t>наименование: МБУ «Арена».</w:t>
      </w:r>
    </w:p>
    <w:p w:rsidR="00CC2A64" w:rsidRDefault="00CC2A64">
      <w:pPr>
        <w:pStyle w:val="14"/>
        <w:rPr>
          <w:bCs/>
        </w:rPr>
      </w:pPr>
      <w:r>
        <w:tab/>
        <w:t>4.</w:t>
      </w:r>
      <w:r>
        <w:tab/>
        <w:t>Юридический адрес: 456783, Российская Федерация, Челябинская область, город Озерск, ул. Кирова, 16а.</w:t>
      </w:r>
    </w:p>
    <w:p w:rsidR="00CC2A64" w:rsidRDefault="00CC2A64">
      <w:pPr>
        <w:pStyle w:val="14"/>
      </w:pPr>
      <w:r>
        <w:tab/>
        <w:t>5.</w:t>
      </w:r>
      <w:r>
        <w:tab/>
        <w:t>Фактический адрес: 456783, Российская Федерация, Челябинская область, город Озерск, ул. Октябрьская, 9.</w:t>
      </w:r>
    </w:p>
    <w:p w:rsidR="00CC2A64" w:rsidRDefault="00CC2A64" w:rsidP="00446336">
      <w:pPr>
        <w:pStyle w:val="14"/>
        <w:rPr>
          <w:rStyle w:val="92"/>
        </w:rPr>
      </w:pPr>
      <w:r>
        <w:tab/>
        <w:t>6</w:t>
      </w:r>
      <w:r>
        <w:rPr>
          <w:rStyle w:val="92"/>
        </w:rPr>
        <w:t>.</w:t>
      </w:r>
      <w:r>
        <w:rPr>
          <w:rStyle w:val="92"/>
        </w:rPr>
        <w:tab/>
      </w:r>
      <w:r>
        <w:rPr>
          <w:szCs w:val="28"/>
          <w:lang w:eastAsia="ru-RU"/>
        </w:rPr>
        <w:t xml:space="preserve">Учредителем и собственником имущества </w:t>
      </w:r>
      <w:r>
        <w:rPr>
          <w:rStyle w:val="36"/>
        </w:rPr>
        <w:t>Учреждения</w:t>
      </w:r>
      <w:r>
        <w:rPr>
          <w:szCs w:val="28"/>
          <w:lang w:eastAsia="ru-RU"/>
        </w:rPr>
        <w:t xml:space="preserve"> является Озерский городской округ. </w:t>
      </w:r>
      <w:r>
        <w:rPr>
          <w:rStyle w:val="92"/>
        </w:rPr>
        <w:t>Права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 – Управление по физической культуре и спорту администрации Озерского городского округа, действующего в соответствии с Положением, утвержденным решением Собрания депутатов округа от 28.03.2012 № 46.</w:t>
      </w:r>
    </w:p>
    <w:p w:rsidR="00CC2A64" w:rsidRPr="00A17B54" w:rsidRDefault="00CC2A64">
      <w:pPr>
        <w:pStyle w:val="91"/>
      </w:pPr>
      <w:r w:rsidRPr="00A17B54">
        <w:tab/>
      </w:r>
      <w:r>
        <w:t>7</w:t>
      </w:r>
      <w:r w:rsidRPr="009562F4">
        <w:t>.</w:t>
      </w:r>
      <w:r w:rsidRPr="009562F4">
        <w:tab/>
      </w:r>
      <w:r w:rsidRPr="009562F4">
        <w:rPr>
          <w:lang w:eastAsia="ru-RU"/>
        </w:rPr>
        <w:t>Согласно постановлению администрации Озерского городского округа от 13.07.2011 №</w:t>
      </w:r>
      <w:r>
        <w:rPr>
          <w:lang w:eastAsia="ru-RU"/>
        </w:rPr>
        <w:t> </w:t>
      </w:r>
      <w:r w:rsidRPr="009562F4">
        <w:rPr>
          <w:lang w:eastAsia="ru-RU"/>
        </w:rPr>
        <w:t xml:space="preserve">2169 на </w:t>
      </w:r>
      <w:r>
        <w:rPr>
          <w:rStyle w:val="36"/>
        </w:rPr>
        <w:t>Учреждение</w:t>
      </w:r>
      <w:r w:rsidRPr="009562F4">
        <w:rPr>
          <w:lang w:eastAsia="ru-RU"/>
        </w:rPr>
        <w:t xml:space="preserve"> </w:t>
      </w:r>
      <w:r w:rsidRPr="009562F4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9562F4">
        <w:rPr>
          <w:lang w:eastAsia="ru-RU"/>
        </w:rPr>
        <w:t>в соответствии с муниципальным заданием</w:t>
      </w:r>
      <w:r w:rsidRPr="009562F4">
        <w:t>.</w:t>
      </w:r>
    </w:p>
    <w:p w:rsidR="00CC2A64" w:rsidRDefault="00CC2A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8.</w:t>
      </w:r>
      <w:r>
        <w:rPr>
          <w:sz w:val="28"/>
          <w:szCs w:val="28"/>
          <w:lang w:eastAsia="ru-RU"/>
        </w:rPr>
        <w:tab/>
        <w:t xml:space="preserve">Имущество </w:t>
      </w:r>
      <w:r>
        <w:rPr>
          <w:rStyle w:val="36"/>
        </w:rPr>
        <w:t>Учреждения</w:t>
      </w:r>
      <w:r>
        <w:rPr>
          <w:sz w:val="28"/>
          <w:szCs w:val="28"/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на праве оперативного управления.</w:t>
      </w:r>
    </w:p>
    <w:p w:rsidR="00CC2A64" w:rsidRDefault="00CC2A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8.1.</w:t>
      </w:r>
      <w:r>
        <w:rPr>
          <w:sz w:val="28"/>
          <w:szCs w:val="28"/>
          <w:lang w:eastAsia="ru-RU"/>
        </w:rPr>
        <w:tab/>
        <w:t xml:space="preserve">Источниками формирования имущества и финансовых ресурсов                     </w:t>
      </w:r>
      <w:r>
        <w:rPr>
          <w:rStyle w:val="36"/>
        </w:rPr>
        <w:t>Учреждения</w:t>
      </w:r>
      <w:r>
        <w:rPr>
          <w:sz w:val="28"/>
          <w:szCs w:val="28"/>
          <w:lang w:eastAsia="ru-RU"/>
        </w:rPr>
        <w:t xml:space="preserve"> являются:</w:t>
      </w:r>
    </w:p>
    <w:p w:rsidR="00CC2A64" w:rsidRDefault="00CC2A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–</w:t>
      </w:r>
      <w:r>
        <w:rPr>
          <w:sz w:val="28"/>
          <w:szCs w:val="28"/>
          <w:lang w:eastAsia="ru-RU"/>
        </w:rPr>
        <w:tab/>
        <w:t>имущество, переданное собственником (учредителем);</w:t>
      </w:r>
    </w:p>
    <w:p w:rsidR="00CC2A64" w:rsidRDefault="00CC2A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–</w:t>
      </w:r>
      <w:r>
        <w:rPr>
          <w:sz w:val="28"/>
          <w:szCs w:val="28"/>
          <w:lang w:eastAsia="ru-RU"/>
        </w:rPr>
        <w:tab/>
        <w:t>средства, выделяемые целевым назначением из бюджета городского округа в соответствии с муниципальным заданием;</w:t>
      </w:r>
    </w:p>
    <w:p w:rsidR="00CC2A64" w:rsidRDefault="00CC2A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–</w:t>
      </w:r>
      <w:r>
        <w:rPr>
          <w:sz w:val="28"/>
          <w:szCs w:val="28"/>
          <w:lang w:eastAsia="ru-RU"/>
        </w:rPr>
        <w:tab/>
        <w:t>иные источники, не запрещенные законодательством Российской Федерации.</w:t>
      </w:r>
    </w:p>
    <w:p w:rsidR="00CC2A64" w:rsidRDefault="00CC2A64">
      <w:pPr>
        <w:pStyle w:val="91"/>
        <w:rPr>
          <w:lang w:eastAsia="ru-RU"/>
        </w:rPr>
      </w:pPr>
      <w:r>
        <w:tab/>
        <w:t>9.</w:t>
      </w:r>
      <w:r>
        <w:tab/>
      </w:r>
      <w:r>
        <w:rPr>
          <w:rStyle w:val="36"/>
        </w:rPr>
        <w:t>Учреждение</w:t>
      </w:r>
      <w:r>
        <w:rPr>
          <w:lang w:eastAsia="ru-RU"/>
        </w:rPr>
        <w:t xml:space="preserve"> имеет статус юридического лица, обладает всеми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Российской Федерации.</w:t>
      </w:r>
    </w:p>
    <w:p w:rsidR="00CC2A64" w:rsidRDefault="00CC2A64" w:rsidP="00446336">
      <w:pPr>
        <w:pStyle w:val="61"/>
      </w:pPr>
      <w:r>
        <w:tab/>
        <w:t>10</w:t>
      </w:r>
      <w:r>
        <w:rPr>
          <w:lang w:eastAsia="ru-RU"/>
        </w:rPr>
        <w:t>.</w:t>
      </w:r>
      <w:r>
        <w:rPr>
          <w:lang w:eastAsia="ru-RU"/>
        </w:rPr>
        <w:tab/>
        <w:t>В 2015, 2016 годах и текущем периоде 2017 года Учреждение осуществляло свою деятельность в соответствии с предметом и целями, определенными действующим законодательством РФ, муниципальными нормативными правовыми актами и Уставом, утвержденным</w:t>
      </w:r>
      <w:r>
        <w:t xml:space="preserve"> постановлениями администрации Озерского городского округа в редакции:</w:t>
      </w:r>
    </w:p>
    <w:p w:rsidR="00CC2A64" w:rsidRDefault="00CC2A64">
      <w:pPr>
        <w:pStyle w:val="14"/>
      </w:pPr>
      <w:r>
        <w:tab/>
      </w:r>
      <w:r>
        <w:rPr>
          <w:lang w:eastAsia="ru-RU"/>
        </w:rPr>
        <w:t>–</w:t>
      </w:r>
      <w:r>
        <w:tab/>
        <w:t>от 26.12.2006 №</w:t>
      </w:r>
      <w:r>
        <w:rPr>
          <w:lang w:val="en-US"/>
        </w:rPr>
        <w:t> </w:t>
      </w:r>
      <w:r>
        <w:t>1731;</w:t>
      </w:r>
    </w:p>
    <w:p w:rsidR="00CC2A64" w:rsidRDefault="00CC2A64">
      <w:pPr>
        <w:pStyle w:val="14"/>
      </w:pPr>
      <w:r>
        <w:tab/>
      </w:r>
      <w:r>
        <w:rPr>
          <w:lang w:eastAsia="ru-RU"/>
        </w:rPr>
        <w:t>–</w:t>
      </w:r>
      <w:r>
        <w:tab/>
        <w:t>от 20.12.2011 №</w:t>
      </w:r>
      <w:r>
        <w:rPr>
          <w:lang w:val="en-US"/>
        </w:rPr>
        <w:t> </w:t>
      </w:r>
      <w:r>
        <w:t>3708 – действующая редакция;</w:t>
      </w:r>
    </w:p>
    <w:p w:rsidR="00CC2A64" w:rsidRDefault="00CC2A64" w:rsidP="00C4557E">
      <w:pPr>
        <w:pStyle w:val="14"/>
        <w:ind w:firstLine="708"/>
      </w:pPr>
      <w:r>
        <w:rPr>
          <w:lang w:eastAsia="ru-RU"/>
        </w:rPr>
        <w:t>–</w:t>
      </w:r>
      <w:r>
        <w:tab/>
        <w:t>от 09.03.2016 №</w:t>
      </w:r>
      <w:r>
        <w:rPr>
          <w:lang w:val="en-US"/>
        </w:rPr>
        <w:t> </w:t>
      </w:r>
      <w:r>
        <w:t>472 – изменения.</w:t>
      </w:r>
    </w:p>
    <w:p w:rsidR="00CC2A64" w:rsidRDefault="00CC2A64">
      <w:pPr>
        <w:pStyle w:val="35"/>
      </w:pPr>
      <w:r>
        <w:tab/>
        <w:t>11.</w:t>
      </w:r>
      <w:r>
        <w:tab/>
        <w:t>Основные виды деятельности Учреждения</w:t>
      </w:r>
      <w:r w:rsidRPr="001969EF">
        <w:t xml:space="preserve"> </w:t>
      </w:r>
      <w:r>
        <w:t>(пункт 2.4 Устава):</w:t>
      </w:r>
    </w:p>
    <w:p w:rsidR="00CC2A64" w:rsidRDefault="00CC2A64">
      <w:pPr>
        <w:pStyle w:val="35"/>
      </w:pPr>
      <w:r>
        <w:tab/>
        <w:t>–</w:t>
      </w:r>
      <w:r>
        <w:tab/>
        <w:t>техническое обслуживание спортивных объектов и сооружений в соответствии с установленными санитарными нормами и правилами эксплуатации;</w:t>
      </w:r>
      <w:r>
        <w:tab/>
        <w:t>–</w:t>
      </w:r>
      <w:r>
        <w:tab/>
        <w:t>предоставление спортивных сооружений населению Озерского городского округа для занятий физической культурой и спортом;</w:t>
      </w:r>
    </w:p>
    <w:p w:rsidR="00CC2A64" w:rsidRDefault="00CC2A64">
      <w:pPr>
        <w:pStyle w:val="35"/>
      </w:pPr>
      <w:r>
        <w:tab/>
        <w:t>–</w:t>
      </w:r>
      <w:r>
        <w:tab/>
        <w:t>приобретение для спортивных сооружений специального оборудования, спортивного инвентаря;</w:t>
      </w:r>
    </w:p>
    <w:p w:rsidR="00CC2A64" w:rsidRDefault="00CC2A64">
      <w:pPr>
        <w:pStyle w:val="35"/>
      </w:pPr>
      <w:r>
        <w:tab/>
        <w:t>–</w:t>
      </w:r>
      <w:r>
        <w:tab/>
        <w:t>осуществление методической работы в сфере физической культуры и спорта, организация и проведение спортивных мероприятий;</w:t>
      </w:r>
    </w:p>
    <w:p w:rsidR="00CC2A64" w:rsidRDefault="00CC2A64">
      <w:pPr>
        <w:pStyle w:val="35"/>
      </w:pPr>
      <w:r>
        <w:tab/>
        <w:t>–</w:t>
      </w:r>
      <w:r>
        <w:tab/>
        <w:t>организация проведения официальных физкультурно-оздоровительных и спортивных мероприятий Озерского городского округа.</w:t>
      </w:r>
    </w:p>
    <w:p w:rsidR="00CC2A64" w:rsidRDefault="00CC2A64">
      <w:pPr>
        <w:pStyle w:val="35"/>
      </w:pPr>
      <w:r>
        <w:tab/>
        <w:t>11.1.</w:t>
      </w:r>
      <w:r>
        <w:tab/>
        <w:t>Иные виды деятельности Учреждения, приносящие доход (пункт 2.5 Устава):</w:t>
      </w:r>
    </w:p>
    <w:p w:rsidR="00CC2A64" w:rsidRDefault="00CC2A64">
      <w:pPr>
        <w:pStyle w:val="35"/>
      </w:pPr>
      <w:r>
        <w:tab/>
        <w:t>–</w:t>
      </w:r>
      <w:r>
        <w:tab/>
        <w:t>организация и проведение спортивно-оздоровительных мероприятий, спортивных праздников, в том числе по заявкам юридических и физических лиц;</w:t>
      </w:r>
    </w:p>
    <w:p w:rsidR="00CC2A64" w:rsidRDefault="00CC2A64">
      <w:pPr>
        <w:pStyle w:val="35"/>
      </w:pPr>
      <w:r>
        <w:tab/>
        <w:t>–</w:t>
      </w:r>
      <w:r>
        <w:tab/>
        <w:t>предоставление услуг по прокату спортивного и другого инвентаря, звуко-акустической аппаратуры и работы радиста для проведения мероприятий;</w:t>
      </w:r>
    </w:p>
    <w:p w:rsidR="00CC2A64" w:rsidRDefault="00CC2A64">
      <w:pPr>
        <w:pStyle w:val="35"/>
      </w:pPr>
      <w:r>
        <w:tab/>
        <w:t>–</w:t>
      </w:r>
      <w:r>
        <w:tab/>
        <w:t>предоставление помещений в аренду;</w:t>
      </w:r>
    </w:p>
    <w:p w:rsidR="00CC2A64" w:rsidRDefault="00CC2A64">
      <w:pPr>
        <w:pStyle w:val="35"/>
      </w:pPr>
      <w:r>
        <w:tab/>
        <w:t>–</w:t>
      </w:r>
      <w:r>
        <w:tab/>
        <w:t>проведение занятий по физической культуре и спорту по абонементам и разовым билетам в спортивно-оздоровительных группах и секциях по различным направлениям;</w:t>
      </w:r>
    </w:p>
    <w:p w:rsidR="00CC2A64" w:rsidRDefault="00CC2A64">
      <w:pPr>
        <w:pStyle w:val="35"/>
      </w:pPr>
      <w:r>
        <w:tab/>
        <w:t>–</w:t>
      </w:r>
      <w:r>
        <w:tab/>
        <w:t>оказание услуг судейских бригад;</w:t>
      </w:r>
    </w:p>
    <w:p w:rsidR="00CC2A64" w:rsidRDefault="00CC2A64">
      <w:pPr>
        <w:pStyle w:val="35"/>
      </w:pPr>
      <w:r>
        <w:tab/>
        <w:t>–</w:t>
      </w:r>
      <w:r>
        <w:tab/>
        <w:t>проведение судейских семинаров.</w:t>
      </w:r>
    </w:p>
    <w:p w:rsidR="00CC2A64" w:rsidRPr="00963314" w:rsidRDefault="00CC2A64" w:rsidP="003B7E17">
      <w:pPr>
        <w:pStyle w:val="a7"/>
      </w:pPr>
    </w:p>
    <w:p w:rsidR="00CC2A64" w:rsidRDefault="00CC2A64">
      <w:pPr>
        <w:pStyle w:val="61"/>
        <w:rPr>
          <w:sz w:val="16"/>
          <w:szCs w:val="16"/>
        </w:rPr>
      </w:pPr>
    </w:p>
    <w:p w:rsidR="00CC2A64" w:rsidRDefault="00CC2A64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CC2A64" w:rsidRDefault="00CC2A64">
      <w:pPr>
        <w:pStyle w:val="a7"/>
        <w:outlineLvl w:val="0"/>
        <w:rPr>
          <w:sz w:val="16"/>
          <w:szCs w:val="16"/>
          <w:lang w:eastAsia="en-US"/>
        </w:rPr>
      </w:pPr>
    </w:p>
    <w:p w:rsidR="00CC2A64" w:rsidRDefault="00CC2A64" w:rsidP="002025A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>
        <w:tab/>
      </w:r>
      <w:r>
        <w:rPr>
          <w:sz w:val="28"/>
          <w:szCs w:val="28"/>
        </w:rPr>
        <w:t xml:space="preserve">В 2015, 2016 годах и текущем периоде 2017 года финансовое обеспечение деятельности Учреждения осуществлялось за счет средств областного и местного бюджетов (в виде субвенций и субсидий) в рамках субсидии на выполнение муниципального задания и субсидии на иные цели, не связанные </w:t>
      </w:r>
      <w:r w:rsidRPr="00C913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 финансовым обеспечением выполнения муниципального задания на основании соглашений, заключенных с главным распорядителем бюджетных средств – Управлением</w:t>
      </w:r>
      <w:r w:rsidRPr="00EB42C5">
        <w:rPr>
          <w:sz w:val="28"/>
          <w:szCs w:val="28"/>
        </w:rPr>
        <w:t xml:space="preserve"> </w:t>
      </w:r>
      <w:r>
        <w:rPr>
          <w:sz w:val="28"/>
          <w:szCs w:val="28"/>
        </w:rPr>
        <w:t>по физической культуре и спорту администрации Озерского городского округа.</w:t>
      </w:r>
    </w:p>
    <w:p w:rsidR="00CC2A64" w:rsidRPr="004659CC" w:rsidRDefault="00CC2A64" w:rsidP="00A7579B">
      <w:pPr>
        <w:pStyle w:val="23"/>
        <w:spacing w:after="0" w:line="240" w:lineRule="auto"/>
        <w:ind w:left="0"/>
        <w:jc w:val="both"/>
        <w:rPr>
          <w:b/>
          <w:sz w:val="28"/>
          <w:szCs w:val="28"/>
        </w:rPr>
      </w:pPr>
      <w:r w:rsidRPr="00A7579B">
        <w:rPr>
          <w:sz w:val="28"/>
          <w:szCs w:val="28"/>
        </w:rPr>
        <w:tab/>
      </w:r>
      <w:r w:rsidRPr="003C73E5">
        <w:rPr>
          <w:sz w:val="28"/>
          <w:szCs w:val="28"/>
        </w:rPr>
        <w:t>2.</w:t>
      </w:r>
      <w:r w:rsidRPr="003C73E5">
        <w:rPr>
          <w:sz w:val="28"/>
          <w:szCs w:val="28"/>
        </w:rPr>
        <w:tab/>
      </w:r>
      <w:r w:rsidRPr="003C73E5">
        <w:rPr>
          <w:rStyle w:val="28"/>
          <w:color w:val="auto"/>
          <w:szCs w:val="28"/>
        </w:rPr>
        <w:t>Исполнение плана финансово-хозяйственной</w:t>
      </w:r>
      <w:r w:rsidRPr="003C73E5">
        <w:rPr>
          <w:sz w:val="28"/>
          <w:szCs w:val="28"/>
        </w:rPr>
        <w:t xml:space="preserve"> деятельности </w:t>
      </w:r>
      <w:r w:rsidRPr="00AE0FE1">
        <w:rPr>
          <w:sz w:val="28"/>
          <w:szCs w:val="28"/>
        </w:rPr>
        <w:t>за 2015 год:</w:t>
      </w:r>
    </w:p>
    <w:p w:rsidR="00CC2A64" w:rsidRPr="00780113" w:rsidRDefault="00CC2A64" w:rsidP="001B2B96">
      <w:pPr>
        <w:pStyle w:val="a7"/>
        <w:rPr>
          <w:rStyle w:val="28"/>
          <w:color w:val="auto"/>
          <w:sz w:val="6"/>
          <w:szCs w:val="6"/>
        </w:rPr>
      </w:pPr>
      <w:r>
        <w:tab/>
        <w:t>2.1.</w:t>
      </w:r>
      <w:r>
        <w:tab/>
      </w:r>
      <w:r w:rsidRPr="00954763">
        <w:t>В соответствии с планом финансово-хозяйственной деятельности                    на 2015 год</w:t>
      </w:r>
      <w:r>
        <w:t xml:space="preserve"> объем доходов и расходов Учреждения в рамках субсидии на финансовое обеспечение выполнения муниципального задания </w:t>
      </w:r>
      <w:r>
        <w:rPr>
          <w:rStyle w:val="28"/>
          <w:color w:val="auto"/>
        </w:rPr>
        <w:t>определен и</w:t>
      </w:r>
      <w:r>
        <w:rPr>
          <w:rStyle w:val="28"/>
        </w:rPr>
        <w:t xml:space="preserve"> </w:t>
      </w:r>
      <w:r>
        <w:rPr>
          <w:rStyle w:val="28"/>
          <w:color w:val="auto"/>
        </w:rPr>
        <w:t>доведен в сумме 46 290 981,30 рублей</w:t>
      </w:r>
      <w:r>
        <w:t xml:space="preserve">. Сумма фактических поступлений </w:t>
      </w:r>
      <w:r w:rsidRPr="0064593B">
        <w:rPr>
          <w:rStyle w:val="28"/>
          <w:color w:val="auto"/>
        </w:rPr>
        <w:t xml:space="preserve">составила </w:t>
      </w:r>
      <w:r>
        <w:rPr>
          <w:rStyle w:val="28"/>
          <w:color w:val="auto"/>
        </w:rPr>
        <w:t xml:space="preserve">                                                     </w:t>
      </w:r>
      <w:r>
        <w:rPr>
          <w:rStyle w:val="28"/>
          <w:color w:val="auto"/>
          <w:lang w:eastAsia="ru-RU"/>
        </w:rPr>
        <w:t>48 272 363,33</w:t>
      </w:r>
      <w:r w:rsidRPr="0064593B">
        <w:rPr>
          <w:rStyle w:val="28"/>
          <w:color w:val="auto"/>
          <w:lang w:eastAsia="ru-RU"/>
        </w:rPr>
        <w:t xml:space="preserve"> рублей</w:t>
      </w:r>
      <w:r w:rsidRPr="0064593B">
        <w:rPr>
          <w:rStyle w:val="28"/>
          <w:color w:val="auto"/>
        </w:rPr>
        <w:t xml:space="preserve"> (с учетом остатка на 01.01.2015 – 8 214 643,23 рублей) </w:t>
      </w:r>
      <w:r w:rsidRPr="0064593B">
        <w:t xml:space="preserve">или 88,6% от плановых назначений. По данным отчета об исполнении плана финансово-хозяйственной деятельности </w:t>
      </w:r>
      <w:r>
        <w:rPr>
          <w:rStyle w:val="28"/>
          <w:color w:val="auto"/>
        </w:rPr>
        <w:t xml:space="preserve">за 2015 год </w:t>
      </w:r>
      <w:r w:rsidRPr="0064593B">
        <w:rPr>
          <w:rStyle w:val="28"/>
          <w:color w:val="auto"/>
        </w:rPr>
        <w:t>(ф.</w:t>
      </w:r>
      <w:r w:rsidRPr="0064593B">
        <w:rPr>
          <w:lang w:val="en-US"/>
        </w:rPr>
        <w:t> </w:t>
      </w:r>
      <w:r w:rsidRPr="0064593B">
        <w:rPr>
          <w:rStyle w:val="28"/>
          <w:color w:val="auto"/>
        </w:rPr>
        <w:t>0503737</w:t>
      </w:r>
      <w:r>
        <w:t xml:space="preserve">) кассовые расходы </w:t>
      </w:r>
      <w:r>
        <w:rPr>
          <w:rStyle w:val="28"/>
          <w:color w:val="auto"/>
        </w:rPr>
        <w:t xml:space="preserve">составили                                             </w:t>
      </w:r>
      <w:r>
        <w:rPr>
          <w:rStyle w:val="28"/>
          <w:color w:val="auto"/>
          <w:lang w:eastAsia="ru-RU"/>
        </w:rPr>
        <w:t>48 272 363,33</w:t>
      </w:r>
      <w:r>
        <w:rPr>
          <w:rStyle w:val="28"/>
          <w:color w:val="auto"/>
        </w:rPr>
        <w:t xml:space="preserve"> рублей </w:t>
      </w:r>
      <w:r w:rsidRPr="0064593B">
        <w:rPr>
          <w:rStyle w:val="15"/>
          <w:bCs/>
        </w:rPr>
        <w:t xml:space="preserve">или 88,6% </w:t>
      </w:r>
      <w:r w:rsidRPr="0064593B">
        <w:rPr>
          <w:rStyle w:val="28"/>
          <w:color w:val="auto"/>
        </w:rPr>
        <w:t>от плановых</w:t>
      </w:r>
      <w:r>
        <w:rPr>
          <w:rStyle w:val="28"/>
          <w:color w:val="auto"/>
        </w:rPr>
        <w:t xml:space="preserve"> назначений.</w:t>
      </w:r>
    </w:p>
    <w:p w:rsidR="00CC2A64" w:rsidRDefault="00CC2A64">
      <w:pPr>
        <w:pStyle w:val="a7"/>
      </w:pPr>
      <w:r>
        <w:tab/>
        <w:t>По итогам финансово-хозяйственной деятельности за 2015 год в рамках субсидии на выполнение муниципального задания неисполненные бюджетные назначения в сумме 6 233 261,20 рублей сложились в результате экономии по установке теплосчетчика.</w:t>
      </w:r>
    </w:p>
    <w:p w:rsidR="00CC2A64" w:rsidRPr="00E21805" w:rsidRDefault="00CC2A64" w:rsidP="00742513">
      <w:pPr>
        <w:pStyle w:val="a7"/>
      </w:pPr>
      <w:r w:rsidRPr="00F74F44">
        <w:tab/>
        <w:t>2.1.1.</w:t>
      </w:r>
      <w:r w:rsidRPr="00F74F44">
        <w:tab/>
      </w:r>
      <w:r w:rsidRPr="00F74F44">
        <w:rPr>
          <w:rStyle w:val="52"/>
          <w:color w:val="auto"/>
        </w:rPr>
        <w:t>По данным бухгалтерской (финансовой) отчетности за 2015 год (ф. 0503769) с</w:t>
      </w:r>
      <w:r w:rsidRPr="00F74F44">
        <w:t>умма дебиторской задолженности в рамках субсидии на выполнение муниципального задания с</w:t>
      </w:r>
      <w:r>
        <w:t>оставила 244 723,30 рублей.</w:t>
      </w:r>
    </w:p>
    <w:p w:rsidR="00CC2A64" w:rsidRPr="00780113" w:rsidRDefault="00CC2A64" w:rsidP="00742513">
      <w:pPr>
        <w:pStyle w:val="a7"/>
        <w:rPr>
          <w:sz w:val="6"/>
          <w:szCs w:val="6"/>
        </w:rPr>
      </w:pPr>
      <w:r>
        <w:tab/>
      </w:r>
      <w:r w:rsidRPr="00121D5C">
        <w:t>2.</w:t>
      </w:r>
      <w:r>
        <w:t>1</w:t>
      </w:r>
      <w:r w:rsidRPr="00121D5C">
        <w:t>.</w:t>
      </w:r>
      <w:r>
        <w:t>2.</w:t>
      </w:r>
      <w:r w:rsidRPr="00121D5C">
        <w:tab/>
      </w:r>
      <w:r w:rsidRPr="00954763">
        <w:rPr>
          <w:rStyle w:val="52"/>
          <w:color w:val="auto"/>
        </w:rPr>
        <w:t>По данным бухгалтерской (финансовой) отчетности за 2015 год (ф. 0503769)</w:t>
      </w:r>
      <w:r>
        <w:rPr>
          <w:rStyle w:val="52"/>
        </w:rPr>
        <w:t xml:space="preserve"> с</w:t>
      </w:r>
      <w:r w:rsidRPr="00121D5C">
        <w:t>умма кредиторской задолженности в рамках субсидии на вы</w:t>
      </w:r>
      <w:r>
        <w:t>полнение муниципального задания</w:t>
      </w:r>
      <w:r w:rsidRPr="00121D5C">
        <w:t xml:space="preserve"> составила 179 346,62 рублей</w:t>
      </w:r>
      <w:r>
        <w:t>.</w:t>
      </w:r>
    </w:p>
    <w:p w:rsidR="00CC2A64" w:rsidRPr="00495460" w:rsidRDefault="00CC2A64" w:rsidP="001B2B96">
      <w:pPr>
        <w:pStyle w:val="a7"/>
        <w:rPr>
          <w:sz w:val="6"/>
          <w:szCs w:val="6"/>
        </w:rPr>
      </w:pPr>
      <w:r>
        <w:tab/>
        <w:t>2.2.</w:t>
      </w:r>
      <w:r>
        <w:tab/>
      </w:r>
      <w:r>
        <w:rPr>
          <w:lang w:eastAsia="en-US"/>
        </w:rPr>
        <w:t xml:space="preserve">В 2015 году Учреждению определены и доведены субсидии на иные цели, не связанные с финансовым обеспечением выполнения муниципального </w:t>
      </w:r>
      <w:r w:rsidRPr="00F74F44">
        <w:rPr>
          <w:lang w:eastAsia="en-US"/>
        </w:rPr>
        <w:t xml:space="preserve">задания в общей сумме 3 834 300,00 рублей. </w:t>
      </w:r>
      <w:r w:rsidRPr="00F74F44">
        <w:t>По данным отчета об исполнении плана финансово-хозяйственной деятельности за 2015 год (ф.</w:t>
      </w:r>
      <w:r w:rsidRPr="00F74F44">
        <w:rPr>
          <w:lang w:val="en-US"/>
        </w:rPr>
        <w:t> </w:t>
      </w:r>
      <w:r w:rsidRPr="00F74F44">
        <w:rPr>
          <w:rStyle w:val="52"/>
          <w:color w:val="auto"/>
        </w:rPr>
        <w:t>0503766)</w:t>
      </w:r>
      <w:r w:rsidRPr="00F74F44">
        <w:t xml:space="preserve"> </w:t>
      </w:r>
      <w:r w:rsidRPr="00F74F44">
        <w:rPr>
          <w:rStyle w:val="52"/>
          <w:color w:val="auto"/>
        </w:rPr>
        <w:t>кассовое исполнение мероприятий в рамках целевых субсидий</w:t>
      </w:r>
      <w:r w:rsidRPr="00F74F44">
        <w:rPr>
          <w:rStyle w:val="28"/>
          <w:color w:val="auto"/>
        </w:rPr>
        <w:t xml:space="preserve"> составило                           3 834 300,00 рублей или 100% от плановых назначений</w:t>
      </w:r>
      <w:r>
        <w:rPr>
          <w:rStyle w:val="28"/>
          <w:color w:val="auto"/>
        </w:rPr>
        <w:t>.</w:t>
      </w:r>
    </w:p>
    <w:p w:rsidR="00CC2A64" w:rsidRDefault="00CC2A64">
      <w:pPr>
        <w:pStyle w:val="91"/>
      </w:pPr>
      <w:r>
        <w:tab/>
        <w:t>Проверкой целевого и эффективного использования бюджетных средств, выделенных в виде целевых (иных) субсидий, не связанных с выполнением муниципального задания, нарушений не установлено.</w:t>
      </w:r>
    </w:p>
    <w:p w:rsidR="00CC2A64" w:rsidRPr="003974D6" w:rsidRDefault="00CC2A64" w:rsidP="00043689">
      <w:pPr>
        <w:pStyle w:val="a7"/>
        <w:rPr>
          <w:color w:val="FF0000"/>
          <w:sz w:val="6"/>
          <w:szCs w:val="6"/>
        </w:rPr>
      </w:pPr>
      <w:r>
        <w:tab/>
        <w:t>2.3.</w:t>
      </w:r>
      <w:r>
        <w:tab/>
        <w:t xml:space="preserve">Собственные доходы и расходы Учреждения на 2015 год утверждены                   в сумме 10 101 140,00 рублей. Фактически </w:t>
      </w:r>
      <w:r w:rsidRPr="005033E7">
        <w:rPr>
          <w:rStyle w:val="28"/>
          <w:color w:val="auto"/>
        </w:rPr>
        <w:t>поступило 10 083 044,38</w:t>
      </w:r>
      <w:r w:rsidRPr="005033E7">
        <w:t xml:space="preserve"> рублей </w:t>
      </w:r>
      <w:r w:rsidRPr="00C91385">
        <w:t xml:space="preserve">              </w:t>
      </w:r>
      <w:r w:rsidRPr="005033E7">
        <w:t xml:space="preserve">(с учетом остатка на 01.01.2015 – 579 779,17 рублей) или 94,4% от плановых назначений. Кассовые расходы составили </w:t>
      </w:r>
      <w:r w:rsidRPr="005033E7">
        <w:rPr>
          <w:rStyle w:val="28"/>
          <w:color w:val="auto"/>
        </w:rPr>
        <w:t xml:space="preserve">10 079 651,15 рублей или 94,3% </w:t>
      </w:r>
      <w:r w:rsidRPr="00742513">
        <w:rPr>
          <w:rStyle w:val="28"/>
          <w:color w:val="auto"/>
        </w:rPr>
        <w:t xml:space="preserve">                 </w:t>
      </w:r>
      <w:r w:rsidRPr="005033E7">
        <w:rPr>
          <w:rStyle w:val="28"/>
          <w:color w:val="auto"/>
        </w:rPr>
        <w:t>от плановых назначений</w:t>
      </w:r>
      <w:r>
        <w:rPr>
          <w:rStyle w:val="28"/>
          <w:color w:val="auto"/>
        </w:rPr>
        <w:t>.</w:t>
      </w:r>
    </w:p>
    <w:p w:rsidR="00CC2A64" w:rsidRPr="005C4B0B" w:rsidRDefault="00CC2A64" w:rsidP="00043689">
      <w:pPr>
        <w:pStyle w:val="a7"/>
        <w:rPr>
          <w:color w:val="FF0000"/>
          <w:sz w:val="6"/>
          <w:szCs w:val="6"/>
        </w:rPr>
      </w:pPr>
      <w:r w:rsidRPr="00F74F44">
        <w:tab/>
        <w:t>2.3.1.</w:t>
      </w:r>
      <w:r w:rsidRPr="00F74F44">
        <w:tab/>
      </w:r>
      <w:r w:rsidRPr="00F74F44">
        <w:rPr>
          <w:rStyle w:val="52"/>
          <w:color w:val="auto"/>
        </w:rPr>
        <w:t xml:space="preserve">По данным бухгалтерской (финансовой) отчетности за 2015 год (ф. 0503769) </w:t>
      </w:r>
      <w:r w:rsidRPr="00F74F44">
        <w:t xml:space="preserve">сумма дебиторской </w:t>
      </w:r>
      <w:r>
        <w:t>задолженности в рамках приносящей доход деятельности составила 935 461,40 рублей.</w:t>
      </w:r>
    </w:p>
    <w:p w:rsidR="00CC2A64" w:rsidRPr="005C4B0B" w:rsidRDefault="00CC2A64" w:rsidP="00043689">
      <w:pPr>
        <w:pStyle w:val="a7"/>
        <w:rPr>
          <w:color w:val="FF0000"/>
          <w:sz w:val="6"/>
          <w:szCs w:val="6"/>
        </w:rPr>
      </w:pPr>
      <w:r w:rsidRPr="00F74F44">
        <w:lastRenderedPageBreak/>
        <w:tab/>
        <w:t>2.3.2.</w:t>
      </w:r>
      <w:r w:rsidRPr="00F74F44">
        <w:tab/>
      </w:r>
      <w:r w:rsidRPr="00F74F44">
        <w:rPr>
          <w:rStyle w:val="52"/>
          <w:color w:val="auto"/>
        </w:rPr>
        <w:t>По данным бухгалтерской (финансовой) отчетности за 2015 год (ф. 0503769) с</w:t>
      </w:r>
      <w:r w:rsidRPr="00F74F44">
        <w:t xml:space="preserve">умма кредиторской задолженности в рамках приносящей доход деятельности составила 224 629,59 </w:t>
      </w:r>
      <w:r>
        <w:t>рублей</w:t>
      </w:r>
      <w:r w:rsidRPr="005C4B0B">
        <w:t>.</w:t>
      </w:r>
    </w:p>
    <w:p w:rsidR="00CC2A64" w:rsidRPr="00F34F38" w:rsidRDefault="00CC2A64" w:rsidP="00F34F38">
      <w:pPr>
        <w:pStyle w:val="51"/>
        <w:rPr>
          <w:rStyle w:val="28"/>
          <w:color w:val="auto"/>
          <w:lang w:eastAsia="ru-RU"/>
        </w:rPr>
      </w:pPr>
      <w:r>
        <w:rPr>
          <w:rStyle w:val="28"/>
          <w:color w:val="auto"/>
          <w:szCs w:val="28"/>
        </w:rPr>
        <w:tab/>
        <w:t>2.4.</w:t>
      </w:r>
      <w:r>
        <w:rPr>
          <w:rStyle w:val="28"/>
          <w:color w:val="auto"/>
          <w:szCs w:val="28"/>
        </w:rPr>
        <w:tab/>
      </w:r>
      <w:r w:rsidRPr="00954763">
        <w:rPr>
          <w:color w:val="auto"/>
        </w:rPr>
        <w:t>Проверкой полноты учета и отражения сведений о наличии кредиторской и дебиторской задолженност</w:t>
      </w:r>
      <w:r>
        <w:rPr>
          <w:color w:val="auto"/>
        </w:rPr>
        <w:t>и</w:t>
      </w:r>
      <w:r w:rsidRPr="00954763">
        <w:rPr>
          <w:color w:val="auto"/>
        </w:rPr>
        <w:t xml:space="preserve"> (в том числе просроченной и нереальной к взысканию) в отчетах Учреждения за 2015 год </w:t>
      </w:r>
      <w:r w:rsidRPr="00954763">
        <w:rPr>
          <w:rStyle w:val="36"/>
          <w:bCs/>
          <w:color w:val="auto"/>
        </w:rPr>
        <w:t>(ф. 0503769 «Сведения о дебиторской и кредиторской задолженности»)</w:t>
      </w:r>
      <w:r>
        <w:rPr>
          <w:rStyle w:val="36"/>
          <w:bCs/>
          <w:color w:val="auto"/>
        </w:rPr>
        <w:t xml:space="preserve"> нарушений не</w:t>
      </w:r>
      <w:r>
        <w:rPr>
          <w:color w:val="auto"/>
        </w:rPr>
        <w:t xml:space="preserve"> установлено.</w:t>
      </w:r>
    </w:p>
    <w:p w:rsidR="00CC2A64" w:rsidRPr="004659CC" w:rsidRDefault="00CC2A64">
      <w:pPr>
        <w:jc w:val="both"/>
        <w:rPr>
          <w:rStyle w:val="28"/>
          <w:b/>
          <w:color w:val="auto"/>
          <w:szCs w:val="28"/>
        </w:rPr>
      </w:pPr>
      <w:r>
        <w:rPr>
          <w:rStyle w:val="28"/>
          <w:color w:val="auto"/>
          <w:szCs w:val="28"/>
        </w:rPr>
        <w:tab/>
        <w:t>3.</w:t>
      </w:r>
      <w:r>
        <w:rPr>
          <w:rStyle w:val="28"/>
          <w:color w:val="auto"/>
          <w:szCs w:val="28"/>
        </w:rPr>
        <w:tab/>
        <w:t>И</w:t>
      </w:r>
      <w:r w:rsidRPr="004659CC">
        <w:rPr>
          <w:rStyle w:val="28"/>
          <w:color w:val="auto"/>
          <w:szCs w:val="28"/>
        </w:rPr>
        <w:t xml:space="preserve">сполнение плана финансово-хозяйственной деятельности </w:t>
      </w:r>
      <w:r w:rsidRPr="00AE0FE1">
        <w:rPr>
          <w:rStyle w:val="28"/>
          <w:color w:val="auto"/>
          <w:szCs w:val="28"/>
        </w:rPr>
        <w:t>за 2016 год:</w:t>
      </w:r>
    </w:p>
    <w:p w:rsidR="00CC2A64" w:rsidRPr="00EA4A7B" w:rsidRDefault="00CC2A64" w:rsidP="00043689">
      <w:pPr>
        <w:jc w:val="both"/>
        <w:rPr>
          <w:sz w:val="6"/>
          <w:szCs w:val="6"/>
        </w:rPr>
      </w:pPr>
      <w:r w:rsidRPr="00F34F38">
        <w:rPr>
          <w:sz w:val="28"/>
          <w:szCs w:val="28"/>
        </w:rPr>
        <w:tab/>
        <w:t>3.1.</w:t>
      </w:r>
      <w:r w:rsidRPr="00F34F38">
        <w:rPr>
          <w:sz w:val="28"/>
          <w:szCs w:val="28"/>
        </w:rPr>
        <w:tab/>
        <w:t>В соответствии с планом финансово-хозяйственной деятельности               на 2016 год</w:t>
      </w:r>
      <w:r>
        <w:rPr>
          <w:sz w:val="28"/>
          <w:szCs w:val="28"/>
        </w:rPr>
        <w:t xml:space="preserve"> объем субсидии на финансовое обеспечение выполнения муниципального задания определен и доведен в сумме </w:t>
      </w:r>
      <w:r>
        <w:rPr>
          <w:rStyle w:val="28"/>
          <w:color w:val="auto"/>
          <w:szCs w:val="28"/>
        </w:rPr>
        <w:t xml:space="preserve">49 002 856,00 </w:t>
      </w:r>
      <w:r>
        <w:rPr>
          <w:sz w:val="28"/>
          <w:szCs w:val="28"/>
        </w:rPr>
        <w:t xml:space="preserve">рублей. Фактические доходы составили </w:t>
      </w:r>
      <w:r>
        <w:rPr>
          <w:rStyle w:val="28"/>
          <w:color w:val="auto"/>
          <w:szCs w:val="28"/>
        </w:rPr>
        <w:t>52 716 727,93 рублей (с учетом остатка на 01.01.2016 – 6 346 225,90 рублей)</w:t>
      </w:r>
      <w:r>
        <w:rPr>
          <w:sz w:val="28"/>
          <w:szCs w:val="28"/>
        </w:rPr>
        <w:t xml:space="preserve"> или 95,2% от плановых назначений. По данным отчета об исполнении плана финансово-хозяйственной деятельности </w:t>
      </w:r>
      <w:r>
        <w:rPr>
          <w:rStyle w:val="28"/>
          <w:color w:val="auto"/>
          <w:szCs w:val="28"/>
        </w:rPr>
        <w:t>за 2016 год (ф.</w:t>
      </w:r>
      <w:r>
        <w:rPr>
          <w:sz w:val="28"/>
          <w:szCs w:val="28"/>
          <w:lang w:val="en-US"/>
        </w:rPr>
        <w:t> </w:t>
      </w:r>
      <w:r>
        <w:rPr>
          <w:rStyle w:val="28"/>
          <w:color w:val="auto"/>
          <w:szCs w:val="28"/>
        </w:rPr>
        <w:t>0503737</w:t>
      </w:r>
      <w:r>
        <w:rPr>
          <w:sz w:val="28"/>
          <w:szCs w:val="28"/>
        </w:rPr>
        <w:t xml:space="preserve">) кассовые расходы по исполнению муниципального задания составили </w:t>
      </w:r>
      <w:r>
        <w:rPr>
          <w:rStyle w:val="15"/>
          <w:bCs/>
          <w:szCs w:val="28"/>
        </w:rPr>
        <w:t xml:space="preserve">52 716 727,93 рублей или 95,2% </w:t>
      </w:r>
      <w:r>
        <w:rPr>
          <w:rStyle w:val="28"/>
          <w:color w:val="auto"/>
          <w:szCs w:val="28"/>
        </w:rPr>
        <w:t>от плановых назначений.</w:t>
      </w:r>
    </w:p>
    <w:p w:rsidR="00CC2A64" w:rsidRDefault="00CC2A64">
      <w:pPr>
        <w:pStyle w:val="a7"/>
      </w:pPr>
      <w:r>
        <w:tab/>
        <w:t>По итогам финансово-хозяйственной деятельности за 2016 год в рамках субсидии на выполнение муниципального задания неисполненные бюджетные назначения в сумме 2 632 383,97 рублей сложились в результате экономии по установке теплосчетчика.</w:t>
      </w:r>
    </w:p>
    <w:p w:rsidR="00CC2A64" w:rsidRPr="00742513" w:rsidRDefault="00CC2A64" w:rsidP="00043689">
      <w:pPr>
        <w:pStyle w:val="a7"/>
        <w:rPr>
          <w:color w:val="FF0000"/>
          <w:sz w:val="6"/>
          <w:szCs w:val="6"/>
        </w:rPr>
      </w:pPr>
      <w:r>
        <w:tab/>
      </w:r>
      <w:r w:rsidRPr="00F74F44">
        <w:t>3.1.1.</w:t>
      </w:r>
      <w:r w:rsidRPr="00F74F44">
        <w:tab/>
      </w:r>
      <w:r w:rsidRPr="00F74F44">
        <w:rPr>
          <w:rStyle w:val="52"/>
          <w:color w:val="auto"/>
        </w:rPr>
        <w:t xml:space="preserve">По данным бухгалтерской (финансовой) отчетности за 2016 год (ф. 0503769) </w:t>
      </w:r>
      <w:r w:rsidRPr="00F74F44">
        <w:t xml:space="preserve">сумма дебиторской задолженности в рамках исполнения муниципального задания составила </w:t>
      </w:r>
      <w:r>
        <w:t>295 445,29 рублей.</w:t>
      </w:r>
    </w:p>
    <w:p w:rsidR="00CC2A64" w:rsidRPr="00742513" w:rsidRDefault="00CC2A64" w:rsidP="00043689">
      <w:pPr>
        <w:pStyle w:val="27"/>
        <w:rPr>
          <w:sz w:val="6"/>
          <w:szCs w:val="6"/>
        </w:rPr>
      </w:pPr>
      <w:r>
        <w:tab/>
      </w:r>
      <w:r w:rsidRPr="00756C2E">
        <w:rPr>
          <w:color w:val="auto"/>
        </w:rPr>
        <w:t>3.</w:t>
      </w:r>
      <w:r>
        <w:rPr>
          <w:color w:val="auto"/>
        </w:rPr>
        <w:t>1.</w:t>
      </w:r>
      <w:r w:rsidRPr="00756C2E">
        <w:rPr>
          <w:color w:val="auto"/>
        </w:rPr>
        <w:t>2.</w:t>
      </w:r>
      <w:r w:rsidRPr="00756C2E">
        <w:rPr>
          <w:color w:val="auto"/>
        </w:rPr>
        <w:tab/>
      </w:r>
      <w:r w:rsidRPr="00954763">
        <w:rPr>
          <w:rStyle w:val="52"/>
          <w:color w:val="auto"/>
        </w:rPr>
        <w:t>По данным бухгалтерской (финансовой) отчетности за 201</w:t>
      </w:r>
      <w:r>
        <w:rPr>
          <w:rStyle w:val="52"/>
        </w:rPr>
        <w:t>6</w:t>
      </w:r>
      <w:r w:rsidRPr="00954763">
        <w:rPr>
          <w:rStyle w:val="52"/>
          <w:color w:val="auto"/>
        </w:rPr>
        <w:t xml:space="preserve"> год (ф. 0503769)</w:t>
      </w:r>
      <w:r>
        <w:rPr>
          <w:rStyle w:val="52"/>
          <w:color w:val="auto"/>
        </w:rPr>
        <w:t xml:space="preserve"> с</w:t>
      </w:r>
      <w:r w:rsidRPr="00756C2E">
        <w:rPr>
          <w:color w:val="auto"/>
        </w:rPr>
        <w:t>умма кредиторской задолженности в рамках исполнения муниципального задания составила 59 158,47 рублей</w:t>
      </w:r>
      <w:r>
        <w:rPr>
          <w:color w:val="auto"/>
        </w:rPr>
        <w:t>.</w:t>
      </w:r>
    </w:p>
    <w:p w:rsidR="00CC2A64" w:rsidRPr="00F74F44" w:rsidRDefault="00CC2A64" w:rsidP="00043689">
      <w:pPr>
        <w:pStyle w:val="a7"/>
        <w:rPr>
          <w:sz w:val="6"/>
          <w:szCs w:val="6"/>
        </w:rPr>
      </w:pPr>
      <w:r>
        <w:rPr>
          <w:lang w:eastAsia="en-US"/>
        </w:rPr>
        <w:tab/>
        <w:t>3.2.</w:t>
      </w:r>
      <w:r>
        <w:rPr>
          <w:lang w:eastAsia="en-US"/>
        </w:rPr>
        <w:tab/>
        <w:t xml:space="preserve">В 2016 году Учреждению определены и доведены субсидии на иные цели, не связанные с финансовым обеспечением выполнения муниципального задания в сумме 435 000,00 рублей. </w:t>
      </w:r>
      <w:r>
        <w:t xml:space="preserve">По данным отчета об исполнении плана финансово-хозяйственной деятельности за </w:t>
      </w:r>
      <w:r w:rsidRPr="00F74F44">
        <w:t>2016 год (ф.</w:t>
      </w:r>
      <w:r w:rsidRPr="00F74F44">
        <w:rPr>
          <w:lang w:val="en-US"/>
        </w:rPr>
        <w:t> </w:t>
      </w:r>
      <w:r w:rsidRPr="00F74F44">
        <w:rPr>
          <w:rStyle w:val="52"/>
          <w:color w:val="auto"/>
        </w:rPr>
        <w:t>0503766)</w:t>
      </w:r>
      <w:r w:rsidRPr="00F74F44">
        <w:t xml:space="preserve"> </w:t>
      </w:r>
      <w:r w:rsidRPr="00F74F44">
        <w:rPr>
          <w:rStyle w:val="52"/>
          <w:color w:val="auto"/>
        </w:rPr>
        <w:t>кассовое исполнение мероприятий в рамках целевых субсидий</w:t>
      </w:r>
      <w:r w:rsidRPr="00F74F44">
        <w:rPr>
          <w:rStyle w:val="28"/>
          <w:color w:val="auto"/>
        </w:rPr>
        <w:t xml:space="preserve"> составило 435 000,00 рублей или 100,0% от плановых назначений</w:t>
      </w:r>
      <w:r>
        <w:rPr>
          <w:rStyle w:val="28"/>
          <w:color w:val="auto"/>
        </w:rPr>
        <w:t>.</w:t>
      </w:r>
    </w:p>
    <w:p w:rsidR="00CC2A64" w:rsidRDefault="00CC2A64">
      <w:pPr>
        <w:pStyle w:val="91"/>
      </w:pPr>
      <w:r>
        <w:tab/>
        <w:t>Проверкой целевого и эффективного использования бюджетных средств, выделенных в виде целевых (иных) субсидий, не связанных с выполнением муниципального задания, нарушений не установлено.</w:t>
      </w:r>
    </w:p>
    <w:p w:rsidR="00CC2A64" w:rsidRPr="003974D6" w:rsidRDefault="00CC2A64" w:rsidP="00043689">
      <w:pPr>
        <w:pStyle w:val="a7"/>
        <w:rPr>
          <w:color w:val="FF0000"/>
          <w:sz w:val="6"/>
          <w:szCs w:val="6"/>
        </w:rPr>
      </w:pPr>
      <w:r>
        <w:tab/>
        <w:t>3.3.</w:t>
      </w:r>
      <w:r>
        <w:tab/>
        <w:t xml:space="preserve">Собственные доходы и расходы Учреждения на 2016 год утверждены                в сумме 11 779 683,44 рублей, фактически </w:t>
      </w:r>
      <w:r w:rsidRPr="00DE1904">
        <w:rPr>
          <w:rStyle w:val="28"/>
          <w:color w:val="auto"/>
        </w:rPr>
        <w:t>поступило 12 362 086,56</w:t>
      </w:r>
      <w:r w:rsidRPr="00DE1904">
        <w:t xml:space="preserve"> рублей </w:t>
      </w:r>
      <w:r w:rsidRPr="00DE1904">
        <w:rPr>
          <w:rStyle w:val="28"/>
          <w:color w:val="auto"/>
        </w:rPr>
        <w:t xml:space="preserve">(с учетом остатка на 01.01.2016 – </w:t>
      </w:r>
      <w:r w:rsidRPr="00DE1904">
        <w:rPr>
          <w:bCs/>
        </w:rPr>
        <w:t>583 680,96</w:t>
      </w:r>
      <w:r w:rsidRPr="00DE1904">
        <w:rPr>
          <w:rStyle w:val="28"/>
          <w:color w:val="auto"/>
        </w:rPr>
        <w:t xml:space="preserve"> рублей) </w:t>
      </w:r>
      <w:r w:rsidRPr="00DE1904">
        <w:t>или 99,9% от плановых назначений.                  По данным отчета об исполнении плана финансово-хозяйственной деятельности                за 2016 год (ф.</w:t>
      </w:r>
      <w:r>
        <w:t> </w:t>
      </w:r>
      <w:r w:rsidRPr="00DE1904">
        <w:t>0503737) кассовые расходы составили 11 458 073,72 рублей или 92,7%</w:t>
      </w:r>
      <w:r w:rsidRPr="00DE1904">
        <w:rPr>
          <w:rStyle w:val="28"/>
          <w:color w:val="auto"/>
        </w:rPr>
        <w:t xml:space="preserve"> </w:t>
      </w:r>
      <w:r w:rsidRPr="00DE1904">
        <w:t>от плановых назначений</w:t>
      </w:r>
      <w:r>
        <w:t>.</w:t>
      </w:r>
    </w:p>
    <w:p w:rsidR="00CC2A64" w:rsidRPr="005B6B1C" w:rsidRDefault="00CC2A64" w:rsidP="00043689">
      <w:pPr>
        <w:pStyle w:val="a7"/>
        <w:rPr>
          <w:sz w:val="6"/>
          <w:szCs w:val="6"/>
        </w:rPr>
      </w:pPr>
      <w:r w:rsidRPr="00F74F44">
        <w:tab/>
        <w:t>3.3.1.</w:t>
      </w:r>
      <w:r w:rsidRPr="00F74F44">
        <w:tab/>
      </w:r>
      <w:r w:rsidRPr="00F74F44">
        <w:rPr>
          <w:rStyle w:val="52"/>
          <w:color w:val="auto"/>
        </w:rPr>
        <w:t>По данным бухгалтерской (финансовой) отчетности за 2016 год (ф. 0503769) с</w:t>
      </w:r>
      <w:r w:rsidRPr="00F74F44">
        <w:t xml:space="preserve">умма дебиторской задолженности в рамках приносящей доход деятельности составила </w:t>
      </w:r>
      <w:r>
        <w:t>929 977,79 рублей.</w:t>
      </w:r>
    </w:p>
    <w:p w:rsidR="00CC2A64" w:rsidRPr="00F34F38" w:rsidRDefault="00CC2A64" w:rsidP="00043689">
      <w:pPr>
        <w:pStyle w:val="27"/>
        <w:rPr>
          <w:sz w:val="6"/>
          <w:szCs w:val="6"/>
        </w:rPr>
      </w:pPr>
      <w:r w:rsidRPr="005B6B1C">
        <w:rPr>
          <w:color w:val="auto"/>
        </w:rPr>
        <w:tab/>
        <w:t>3.</w:t>
      </w:r>
      <w:r>
        <w:rPr>
          <w:color w:val="auto"/>
        </w:rPr>
        <w:t>3</w:t>
      </w:r>
      <w:r w:rsidRPr="005B6B1C">
        <w:rPr>
          <w:color w:val="auto"/>
        </w:rPr>
        <w:t>.</w:t>
      </w:r>
      <w:r>
        <w:rPr>
          <w:color w:val="auto"/>
        </w:rPr>
        <w:t>2.</w:t>
      </w:r>
      <w:r w:rsidRPr="005B6B1C">
        <w:rPr>
          <w:color w:val="auto"/>
        </w:rPr>
        <w:tab/>
      </w:r>
      <w:r w:rsidRPr="00954763">
        <w:rPr>
          <w:rStyle w:val="52"/>
          <w:color w:val="auto"/>
        </w:rPr>
        <w:t>По данным бухгалтерской (финансовой) отчетности за 201</w:t>
      </w:r>
      <w:r>
        <w:rPr>
          <w:rStyle w:val="52"/>
        </w:rPr>
        <w:t>6</w:t>
      </w:r>
      <w:r w:rsidRPr="00954763">
        <w:rPr>
          <w:rStyle w:val="52"/>
          <w:color w:val="auto"/>
        </w:rPr>
        <w:t xml:space="preserve"> год (ф. 0503769)</w:t>
      </w:r>
      <w:r>
        <w:rPr>
          <w:rStyle w:val="52"/>
          <w:color w:val="auto"/>
        </w:rPr>
        <w:t xml:space="preserve"> с</w:t>
      </w:r>
      <w:r w:rsidRPr="005B6B1C">
        <w:rPr>
          <w:color w:val="auto"/>
        </w:rPr>
        <w:t>умма кредиторской задолженности в рамка</w:t>
      </w:r>
      <w:r>
        <w:rPr>
          <w:color w:val="auto"/>
        </w:rPr>
        <w:t>х приносящей доход деятельности</w:t>
      </w:r>
      <w:r w:rsidRPr="005B6B1C">
        <w:rPr>
          <w:color w:val="auto"/>
        </w:rPr>
        <w:t xml:space="preserve"> составила 74 107,54 рублей</w:t>
      </w:r>
      <w:r>
        <w:rPr>
          <w:color w:val="auto"/>
        </w:rPr>
        <w:t>.</w:t>
      </w:r>
    </w:p>
    <w:p w:rsidR="00CC2A64" w:rsidRPr="00F34F38" w:rsidRDefault="00CC2A64" w:rsidP="00F34F38">
      <w:pPr>
        <w:pStyle w:val="51"/>
        <w:rPr>
          <w:rStyle w:val="28"/>
          <w:color w:val="auto"/>
          <w:lang w:eastAsia="ru-RU"/>
        </w:rPr>
      </w:pPr>
      <w:r>
        <w:rPr>
          <w:color w:val="auto"/>
        </w:rPr>
        <w:lastRenderedPageBreak/>
        <w:tab/>
        <w:t>3.4.</w:t>
      </w:r>
      <w:r>
        <w:rPr>
          <w:color w:val="auto"/>
        </w:rPr>
        <w:tab/>
      </w:r>
      <w:r w:rsidRPr="00954763">
        <w:rPr>
          <w:color w:val="auto"/>
        </w:rPr>
        <w:t>Проверкой полноты учета и отражения сведений о наличии кредиторской и дебиторской задолженност</w:t>
      </w:r>
      <w:r>
        <w:rPr>
          <w:color w:val="auto"/>
        </w:rPr>
        <w:t>и</w:t>
      </w:r>
      <w:r w:rsidRPr="00954763">
        <w:rPr>
          <w:color w:val="auto"/>
        </w:rPr>
        <w:t xml:space="preserve"> (в том числе просроченной и нереальной к взысканию) в отчетах Учреждения за 201</w:t>
      </w:r>
      <w:r>
        <w:rPr>
          <w:color w:val="auto"/>
        </w:rPr>
        <w:t>6</w:t>
      </w:r>
      <w:r w:rsidRPr="00954763">
        <w:rPr>
          <w:color w:val="auto"/>
        </w:rPr>
        <w:t xml:space="preserve"> год </w:t>
      </w:r>
      <w:r w:rsidRPr="00954763">
        <w:rPr>
          <w:rStyle w:val="36"/>
          <w:bCs/>
          <w:color w:val="auto"/>
        </w:rPr>
        <w:t>(ф. 0503769 «Сведения о дебиторской и кредиторской задолженности»)</w:t>
      </w:r>
      <w:r>
        <w:rPr>
          <w:rStyle w:val="36"/>
          <w:bCs/>
          <w:color w:val="auto"/>
        </w:rPr>
        <w:t xml:space="preserve"> нарушений не</w:t>
      </w:r>
      <w:r>
        <w:rPr>
          <w:color w:val="auto"/>
        </w:rPr>
        <w:t xml:space="preserve"> установлено.</w:t>
      </w:r>
    </w:p>
    <w:p w:rsidR="00CC2A64" w:rsidRPr="00F34F38" w:rsidRDefault="00CC2A64">
      <w:pPr>
        <w:jc w:val="both"/>
        <w:rPr>
          <w:rStyle w:val="36"/>
          <w:bCs/>
          <w:sz w:val="16"/>
          <w:szCs w:val="16"/>
        </w:rPr>
      </w:pPr>
    </w:p>
    <w:p w:rsidR="00CC2A64" w:rsidRDefault="00CC2A64">
      <w:pPr>
        <w:jc w:val="both"/>
        <w:rPr>
          <w:b/>
          <w:bCs/>
          <w:sz w:val="28"/>
          <w:szCs w:val="28"/>
        </w:rPr>
      </w:pPr>
      <w:r>
        <w:rPr>
          <w:rStyle w:val="36"/>
          <w:b/>
          <w:bCs/>
        </w:rPr>
        <w:t>3.</w:t>
      </w:r>
      <w:r>
        <w:rPr>
          <w:rStyle w:val="36"/>
          <w:b/>
          <w:bCs/>
        </w:rPr>
        <w:tab/>
        <w:t>Проверка с</w:t>
      </w:r>
      <w:r>
        <w:rPr>
          <w:b/>
          <w:bCs/>
          <w:sz w:val="28"/>
          <w:szCs w:val="28"/>
        </w:rPr>
        <w:t>облюдения основных принципов и методов организации бухгалтерского (финансового) учета</w:t>
      </w:r>
    </w:p>
    <w:p w:rsidR="00CC2A64" w:rsidRPr="002A7DEC" w:rsidRDefault="00CC2A64">
      <w:pPr>
        <w:jc w:val="both"/>
        <w:rPr>
          <w:bCs/>
          <w:sz w:val="16"/>
          <w:szCs w:val="16"/>
        </w:rPr>
      </w:pPr>
    </w:p>
    <w:p w:rsidR="00CC2A64" w:rsidRDefault="00CC2A64">
      <w:pPr>
        <w:pStyle w:val="a7"/>
      </w:pPr>
      <w:r>
        <w:tab/>
      </w:r>
      <w:r w:rsidRPr="00954763">
        <w:t>1.</w:t>
      </w:r>
      <w:r w:rsidRPr="00954763">
        <w:tab/>
        <w:t>Проверкой соблюдения основных принципов и методов организации бухгалтерского учета в соответствии с законодательством РФ, федеральными                      и отраслевыми стандартами, установлено:</w:t>
      </w:r>
    </w:p>
    <w:p w:rsidR="00CC2A64" w:rsidRDefault="00CC2A64">
      <w:pPr>
        <w:pStyle w:val="a7"/>
      </w:pPr>
      <w:r>
        <w:tab/>
        <w:t>1.1.</w:t>
      </w:r>
      <w:r>
        <w:tab/>
        <w:t>В 2015, 2016 годах и текущем периоде 2017 года порядок ведения бухгалтерского (финансового) учета в Учреждение регламентирован Положением об учетной политике для целей бухгалтерского учета, утвержденным приказами руководителя от 12.01.2015 №</w:t>
      </w:r>
      <w:r>
        <w:rPr>
          <w:lang w:val="en-US"/>
        </w:rPr>
        <w:t> </w:t>
      </w:r>
      <w:r>
        <w:t>Б-01, от 11.01.2016 №</w:t>
      </w:r>
      <w:r>
        <w:rPr>
          <w:lang w:val="en-US"/>
        </w:rPr>
        <w:t> </w:t>
      </w:r>
      <w:r>
        <w:t>Б-21, от 09.01.2017 №</w:t>
      </w:r>
      <w:r>
        <w:rPr>
          <w:lang w:val="en-US"/>
        </w:rPr>
        <w:t> </w:t>
      </w:r>
      <w:r>
        <w:t>Б-17.</w:t>
      </w:r>
    </w:p>
    <w:p w:rsidR="00CC2A64" w:rsidRDefault="00CC2A64">
      <w:pPr>
        <w:pStyle w:val="41"/>
        <w:rPr>
          <w:sz w:val="28"/>
          <w:szCs w:val="28"/>
        </w:rPr>
      </w:pPr>
      <w:r w:rsidRPr="00377B56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377B56">
        <w:rPr>
          <w:sz w:val="28"/>
          <w:szCs w:val="28"/>
        </w:rPr>
        <w:t>ухгалтерский учет в Учреждении осуществл</w:t>
      </w:r>
      <w:r>
        <w:rPr>
          <w:sz w:val="28"/>
          <w:szCs w:val="28"/>
        </w:rPr>
        <w:t>яется</w:t>
      </w:r>
      <w:r w:rsidRPr="00377B56">
        <w:rPr>
          <w:sz w:val="28"/>
          <w:szCs w:val="28"/>
        </w:rPr>
        <w:t xml:space="preserve"> автоматизированным способом с применением специализированных бухгалтерских программ: </w:t>
      </w:r>
      <w:r w:rsidRPr="00742513">
        <w:rPr>
          <w:sz w:val="28"/>
          <w:szCs w:val="28"/>
        </w:rPr>
        <w:t xml:space="preserve">                 </w:t>
      </w:r>
      <w:r w:rsidRPr="00377B56">
        <w:rPr>
          <w:sz w:val="28"/>
          <w:szCs w:val="28"/>
        </w:rPr>
        <w:t>«1С: Предприятие», «1С: Зарплата и кадры».</w:t>
      </w:r>
    </w:p>
    <w:p w:rsidR="00CC2A64" w:rsidRDefault="00CC2A64" w:rsidP="004D5C70">
      <w:pPr>
        <w:pStyle w:val="a7"/>
      </w:pPr>
      <w:r>
        <w:tab/>
        <w:t>1.2.</w:t>
      </w:r>
      <w:r w:rsidRPr="00077B62">
        <w:tab/>
        <w:t xml:space="preserve">В нарушение положения по бухгалтерскому учету «Учетная политика организаций» ПБУ 1/2008, утвержденного приказом Министерства финансов РФ </w:t>
      </w:r>
      <w:r w:rsidR="008A4642">
        <w:t xml:space="preserve">    </w:t>
      </w:r>
      <w:r w:rsidRPr="00077B62">
        <w:t>от 06.10.2008 №</w:t>
      </w:r>
      <w:r w:rsidRPr="00077B62">
        <w:rPr>
          <w:lang w:val="en-US"/>
        </w:rPr>
        <w:t> </w:t>
      </w:r>
      <w:r w:rsidRPr="00077B62">
        <w:t>106н, в</w:t>
      </w:r>
      <w:r>
        <w:t xml:space="preserve"> учетной политике Учреждения, утвержденной приказами руководителя от 12.01.2015 № Б-01, от 11.01.2016 № Б-21, от 09.01.2017 №</w:t>
      </w:r>
      <w:r>
        <w:rPr>
          <w:lang w:val="en-US"/>
        </w:rPr>
        <w:t> </w:t>
      </w:r>
      <w:r>
        <w:t xml:space="preserve">Б-17, </w:t>
      </w:r>
      <w:r w:rsidRPr="00C91385">
        <w:t xml:space="preserve">      </w:t>
      </w:r>
      <w:r>
        <w:t xml:space="preserve">не соблюдены </w:t>
      </w:r>
      <w:r>
        <w:rPr>
          <w:lang w:eastAsia="en-US"/>
        </w:rPr>
        <w:t>правила формирования в части раскрытия существенных положений:</w:t>
      </w:r>
    </w:p>
    <w:p w:rsidR="00CC2A64" w:rsidRDefault="00CC2A64" w:rsidP="004D5C70">
      <w:pPr>
        <w:pStyle w:val="a7"/>
      </w:pPr>
      <w:r>
        <w:tab/>
      </w:r>
      <w:r w:rsidRPr="009562F4">
        <w:t>–</w:t>
      </w:r>
      <w:r w:rsidRPr="009562F4">
        <w:tab/>
        <w:t>не определен порядок контроля за учетом собственных доходов Учреждения в разрезе видов доходов за оказываемые услуги.</w:t>
      </w:r>
    </w:p>
    <w:p w:rsidR="00CC2A64" w:rsidRDefault="00CC2A64">
      <w:pPr>
        <w:pStyle w:val="a7"/>
      </w:pPr>
      <w:r>
        <w:tab/>
        <w:t>1.3.</w:t>
      </w:r>
      <w:r>
        <w:tab/>
        <w:t>В нарушение пункта 1 статей 10,</w:t>
      </w:r>
      <w:r>
        <w:rPr>
          <w:lang w:val="en-US"/>
        </w:rPr>
        <w:t> </w:t>
      </w:r>
      <w:r>
        <w:t>13, пунктов 1,</w:t>
      </w:r>
      <w:r>
        <w:rPr>
          <w:lang w:val="en-US"/>
        </w:rPr>
        <w:t> </w:t>
      </w:r>
      <w:r>
        <w:t>6                                             статьи 15 Федерального закона от 06.12.2011 №</w:t>
      </w:r>
      <w:r>
        <w:rPr>
          <w:lang w:val="en-US"/>
        </w:rPr>
        <w:t> </w:t>
      </w:r>
      <w:r>
        <w:t>402-ФЗ «О бухгалтерском учете» фактические доходы Учреждения от приносящей доход деятельности (предоставление платных услуг), произведенные Учреждением в предыдущем отчетном периоде, отражены в регистрах бухгалтерского учета текущего финансового года, что привело к занижению доходов прошлого отчетного периода:</w:t>
      </w:r>
    </w:p>
    <w:p w:rsidR="00CC2A64" w:rsidRDefault="00CC2A64">
      <w:pPr>
        <w:pStyle w:val="a7"/>
      </w:pPr>
      <w:r>
        <w:tab/>
      </w:r>
      <w:r w:rsidRPr="005C18D0">
        <w:t>–</w:t>
      </w:r>
      <w:r>
        <w:tab/>
        <w:t>выручка за 2014 год в сумме 26 135,00 рублей отражена в регистрах бухгалтерского учета в 2015 году;</w:t>
      </w:r>
    </w:p>
    <w:p w:rsidR="00CC2A64" w:rsidRDefault="00CC2A64">
      <w:pPr>
        <w:pStyle w:val="a7"/>
      </w:pPr>
      <w:r>
        <w:tab/>
      </w:r>
      <w:r w:rsidRPr="005C18D0">
        <w:t>–</w:t>
      </w:r>
      <w:r>
        <w:tab/>
        <w:t>выручка за 2015 год в сумме 10 120,00 рублей отражена в регистрах бухгалтерского учета в 2016 году;</w:t>
      </w:r>
    </w:p>
    <w:p w:rsidR="00CC2A64" w:rsidRDefault="00CC2A64">
      <w:pPr>
        <w:pStyle w:val="a7"/>
      </w:pPr>
      <w:r>
        <w:tab/>
      </w:r>
      <w:r w:rsidRPr="005C18D0">
        <w:t>–</w:t>
      </w:r>
      <w:r>
        <w:tab/>
        <w:t>за 2016 год в общей сумме 34 990,00 рублей (отражена в регистрах бухгалтерского учета в 2017 году.</w:t>
      </w:r>
    </w:p>
    <w:p w:rsidR="00CC2A64" w:rsidRPr="00F74F44" w:rsidRDefault="00CC2A64" w:rsidP="004F0E49">
      <w:pPr>
        <w:pStyle w:val="a7"/>
      </w:pPr>
      <w:r w:rsidRPr="00F74F44">
        <w:tab/>
        <w:t>1.4.</w:t>
      </w:r>
      <w:r w:rsidRPr="00F74F44">
        <w:tab/>
        <w:t>В нарушение пункта 1 статей 10,</w:t>
      </w:r>
      <w:r w:rsidRPr="00F74F44">
        <w:rPr>
          <w:lang w:val="en-US"/>
        </w:rPr>
        <w:t> </w:t>
      </w:r>
      <w:r w:rsidRPr="00F74F44">
        <w:t>13 Федерального закона от 06.12.2011 №</w:t>
      </w:r>
      <w:r w:rsidRPr="00F74F44">
        <w:rPr>
          <w:lang w:val="en-US"/>
        </w:rPr>
        <w:t> </w:t>
      </w:r>
      <w:r w:rsidRPr="00F74F44">
        <w:t>402-ФЗ «О бухгалтерском учете» фактические расходы в сумме (-)39 606,46 рублей, произведенные в 2016 году (оплата услуг ММПКХ по корректировочным счетам от 31.07.2016 №№</w:t>
      </w:r>
      <w:r w:rsidRPr="00F74F44">
        <w:rPr>
          <w:lang w:val="en-US"/>
        </w:rPr>
        <w:t> </w:t>
      </w:r>
      <w:r w:rsidRPr="00F74F44">
        <w:t>7025-7029) отражены в регистрах бухгалтерского учета в 2017 году, что привело к завышению расходов прошлого периода и занижению расходов текущего в общей сумме 39 606,46 рублей.</w:t>
      </w:r>
    </w:p>
    <w:p w:rsidR="00CC2A64" w:rsidRPr="00EA5136" w:rsidRDefault="00CC2A64" w:rsidP="0088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82743">
        <w:rPr>
          <w:sz w:val="28"/>
          <w:szCs w:val="28"/>
        </w:rPr>
        <w:t>.</w:t>
      </w:r>
      <w:r w:rsidRPr="00882743">
        <w:tab/>
      </w:r>
      <w:r w:rsidRPr="00882743">
        <w:rPr>
          <w:sz w:val="28"/>
          <w:szCs w:val="28"/>
        </w:rPr>
        <w:t>В</w:t>
      </w:r>
      <w:r w:rsidRPr="00EA5136">
        <w:rPr>
          <w:sz w:val="28"/>
          <w:szCs w:val="28"/>
        </w:rPr>
        <w:t xml:space="preserve"> нарушение п</w:t>
      </w:r>
      <w:r w:rsidRPr="00EA5136">
        <w:rPr>
          <w:sz w:val="28"/>
          <w:szCs w:val="28"/>
          <w:lang w:eastAsia="ru-RU"/>
        </w:rPr>
        <w:t xml:space="preserve">риказа Минфина России </w:t>
      </w:r>
      <w:r w:rsidRPr="009562F4">
        <w:rPr>
          <w:sz w:val="28"/>
          <w:szCs w:val="28"/>
          <w:lang w:eastAsia="ru-RU"/>
        </w:rPr>
        <w:t>от 01.07.2013 № 65н</w:t>
      </w:r>
      <w:r w:rsidRPr="00855F11">
        <w:rPr>
          <w:sz w:val="28"/>
          <w:szCs w:val="28"/>
          <w:lang w:eastAsia="ru-RU"/>
        </w:rPr>
        <w:t xml:space="preserve"> </w:t>
      </w:r>
      <w:r w:rsidRPr="00C91385">
        <w:rPr>
          <w:sz w:val="28"/>
          <w:szCs w:val="28"/>
          <w:lang w:eastAsia="ru-RU"/>
        </w:rPr>
        <w:t xml:space="preserve">                  </w:t>
      </w:r>
      <w:r w:rsidRPr="00EA5136">
        <w:rPr>
          <w:sz w:val="28"/>
          <w:szCs w:val="28"/>
          <w:lang w:eastAsia="ru-RU"/>
        </w:rPr>
        <w:t>«Об утверждении Указаний о порядке применения бюджетной классификации РФ» установлены случаи отнесения расходов на несоответствующую статью</w:t>
      </w:r>
      <w:r w:rsidRPr="00EA5136">
        <w:rPr>
          <w:sz w:val="28"/>
          <w:szCs w:val="28"/>
        </w:rPr>
        <w:t xml:space="preserve"> классификации операций сектора государственного управления (КОСГУ):</w:t>
      </w:r>
    </w:p>
    <w:p w:rsidR="00CC2A64" w:rsidRDefault="00CC2A64" w:rsidP="00882743">
      <w:pPr>
        <w:pStyle w:val="110"/>
      </w:pPr>
      <w:r>
        <w:lastRenderedPageBreak/>
        <w:tab/>
      </w:r>
      <w:r w:rsidRPr="00EA5136">
        <w:t>–</w:t>
      </w:r>
      <w:r w:rsidRPr="00EA5136">
        <w:tab/>
      </w:r>
      <w:r>
        <w:t>расходы в сумме 6</w:t>
      </w:r>
      <w:r>
        <w:rPr>
          <w:lang w:val="en-US"/>
        </w:rPr>
        <w:t> </w:t>
      </w:r>
      <w:r>
        <w:t>424,00 рублей на право использования программы для ЭВМ «Контур-Экстерн» по тарифному плану «Бюджетник Плюс» на 1 год,            с применением встроенных в сертификат СКЗИ «КриптоПро CSP»                        (счет</w:t>
      </w:r>
      <w:r w:rsidRPr="00EA5136">
        <w:t xml:space="preserve"> </w:t>
      </w:r>
      <w:r>
        <w:t>от 15.10</w:t>
      </w:r>
      <w:r w:rsidRPr="00EA5136">
        <w:t>.2015 №</w:t>
      </w:r>
      <w:r>
        <w:t> 1500421322</w:t>
      </w:r>
      <w:r w:rsidRPr="00EA5136">
        <w:t xml:space="preserve">) отнесены на </w:t>
      </w:r>
      <w:r>
        <w:t>КОСГУ 221</w:t>
      </w:r>
      <w:r w:rsidRPr="00EA5136">
        <w:t xml:space="preserve"> «</w:t>
      </w:r>
      <w:r>
        <w:t>Услуги связи</w:t>
      </w:r>
      <w:r w:rsidRPr="00EA5136">
        <w:t>», следовало</w:t>
      </w:r>
      <w:r>
        <w:t xml:space="preserve"> на </w:t>
      </w:r>
      <w:r w:rsidRPr="00EA5136">
        <w:t>КОСГУ</w:t>
      </w:r>
      <w:r>
        <w:t xml:space="preserve"> 226 «Прочие работы, услуги».</w:t>
      </w:r>
    </w:p>
    <w:p w:rsidR="00CC2A64" w:rsidRPr="00E21805" w:rsidRDefault="00CC2A64" w:rsidP="00A57324">
      <w:pPr>
        <w:pStyle w:val="14"/>
        <w:rPr>
          <w:sz w:val="16"/>
          <w:szCs w:val="16"/>
        </w:rPr>
      </w:pPr>
    </w:p>
    <w:p w:rsidR="00CC2A64" w:rsidRDefault="00CC2A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Проверка полноты и своевременности учета, целевого и эффективного использования муниципального имущества</w:t>
      </w:r>
    </w:p>
    <w:p w:rsidR="00CC2A64" w:rsidRPr="003C7104" w:rsidRDefault="00CC2A64">
      <w:pPr>
        <w:jc w:val="both"/>
        <w:rPr>
          <w:sz w:val="16"/>
          <w:szCs w:val="16"/>
        </w:rPr>
      </w:pPr>
    </w:p>
    <w:p w:rsidR="00CC2A64" w:rsidRPr="00371544" w:rsidRDefault="00CC2A64" w:rsidP="002740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1544">
        <w:rPr>
          <w:sz w:val="28"/>
          <w:szCs w:val="28"/>
        </w:rPr>
        <w:t>1.</w:t>
      </w:r>
      <w:r w:rsidRPr="00371544">
        <w:rPr>
          <w:sz w:val="28"/>
          <w:szCs w:val="28"/>
        </w:rPr>
        <w:tab/>
        <w:t xml:space="preserve">Согласно учетным данным в 2015, 2016 годах и текущем периоде </w:t>
      </w:r>
      <w:r w:rsidRPr="00742513">
        <w:rPr>
          <w:sz w:val="28"/>
          <w:szCs w:val="28"/>
        </w:rPr>
        <w:t xml:space="preserve">      </w:t>
      </w:r>
      <w:r w:rsidRPr="00371544">
        <w:rPr>
          <w:sz w:val="28"/>
          <w:szCs w:val="28"/>
        </w:rPr>
        <w:t>2017 года балансовая стоимость основных фондов Учреждения составляла:</w:t>
      </w:r>
    </w:p>
    <w:p w:rsidR="00CC2A64" w:rsidRPr="00371544" w:rsidRDefault="00CC2A64" w:rsidP="00371544">
      <w:pPr>
        <w:pStyle w:val="41"/>
        <w:rPr>
          <w:sz w:val="28"/>
          <w:szCs w:val="28"/>
        </w:rPr>
      </w:pPr>
      <w:r w:rsidRPr="00371544">
        <w:rPr>
          <w:sz w:val="28"/>
          <w:szCs w:val="28"/>
        </w:rPr>
        <w:tab/>
        <w:t>–</w:t>
      </w:r>
      <w:r w:rsidRPr="00371544">
        <w:rPr>
          <w:sz w:val="28"/>
          <w:szCs w:val="28"/>
        </w:rPr>
        <w:tab/>
        <w:t>по состоянию на 01.01.2015 – 312 324 752,57 рублей (износ – 36,4%);</w:t>
      </w:r>
    </w:p>
    <w:p w:rsidR="00CC2A64" w:rsidRPr="00371544" w:rsidRDefault="00CC2A64" w:rsidP="00371544">
      <w:pPr>
        <w:pStyle w:val="41"/>
        <w:rPr>
          <w:sz w:val="28"/>
          <w:szCs w:val="28"/>
        </w:rPr>
      </w:pPr>
      <w:r w:rsidRPr="00371544">
        <w:rPr>
          <w:sz w:val="28"/>
          <w:szCs w:val="28"/>
        </w:rPr>
        <w:tab/>
        <w:t>–</w:t>
      </w:r>
      <w:r w:rsidRPr="00371544">
        <w:rPr>
          <w:sz w:val="28"/>
          <w:szCs w:val="28"/>
        </w:rPr>
        <w:tab/>
        <w:t>по состоянию на 01.01.2016 – 331 993 180,84 рублей (износ – 41,4%);</w:t>
      </w:r>
    </w:p>
    <w:p w:rsidR="00CC2A64" w:rsidRPr="00371544" w:rsidRDefault="00CC2A64" w:rsidP="00371544">
      <w:pPr>
        <w:pStyle w:val="41"/>
        <w:rPr>
          <w:sz w:val="28"/>
          <w:szCs w:val="28"/>
        </w:rPr>
      </w:pPr>
      <w:r w:rsidRPr="00371544">
        <w:rPr>
          <w:sz w:val="28"/>
          <w:szCs w:val="28"/>
        </w:rPr>
        <w:tab/>
        <w:t>–</w:t>
      </w:r>
      <w:r w:rsidRPr="00371544">
        <w:rPr>
          <w:sz w:val="28"/>
          <w:szCs w:val="28"/>
        </w:rPr>
        <w:tab/>
        <w:t>по состоянию на 01.01.2017 – 334 807 094,44 рублей (из</w:t>
      </w:r>
      <w:r>
        <w:rPr>
          <w:sz w:val="28"/>
          <w:szCs w:val="28"/>
        </w:rPr>
        <w:t>нос – 42,6%).</w:t>
      </w:r>
    </w:p>
    <w:p w:rsidR="00CC2A64" w:rsidRDefault="00CC2A64" w:rsidP="00371544">
      <w:pPr>
        <w:pStyle w:val="41"/>
        <w:rPr>
          <w:sz w:val="28"/>
          <w:szCs w:val="28"/>
        </w:rPr>
      </w:pPr>
      <w:r w:rsidRPr="00371544">
        <w:rPr>
          <w:sz w:val="28"/>
          <w:szCs w:val="28"/>
        </w:rPr>
        <w:tab/>
        <w:t>2.</w:t>
      </w:r>
      <w:r w:rsidRPr="00371544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проверяемом периоде</w:t>
      </w:r>
      <w:r w:rsidRPr="00371544">
        <w:rPr>
          <w:sz w:val="28"/>
          <w:szCs w:val="28"/>
        </w:rPr>
        <w:t xml:space="preserve"> на балансе Учреждения</w:t>
      </w:r>
      <w:r w:rsidRPr="0027402A">
        <w:rPr>
          <w:sz w:val="28"/>
          <w:szCs w:val="28"/>
        </w:rPr>
        <w:t xml:space="preserve"> числ</w:t>
      </w:r>
      <w:r>
        <w:rPr>
          <w:sz w:val="28"/>
          <w:szCs w:val="28"/>
        </w:rPr>
        <w:t>ились</w:t>
      </w:r>
      <w:r w:rsidRPr="0027402A">
        <w:rPr>
          <w:sz w:val="28"/>
          <w:szCs w:val="28"/>
        </w:rPr>
        <w:t xml:space="preserve"> следующие объекты муниципального недвижимого имущества:</w:t>
      </w: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4"/>
        <w:gridCol w:w="3507"/>
        <w:gridCol w:w="1403"/>
        <w:gridCol w:w="1007"/>
        <w:gridCol w:w="1984"/>
        <w:gridCol w:w="2003"/>
      </w:tblGrid>
      <w:tr w:rsidR="00CC2A64" w:rsidRPr="008673E8" w:rsidTr="004F558A">
        <w:trPr>
          <w:trHeight w:val="80"/>
          <w:tblHeader/>
        </w:trPr>
        <w:tc>
          <w:tcPr>
            <w:tcW w:w="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2A64" w:rsidRPr="008673E8" w:rsidRDefault="00CC2A64" w:rsidP="001969EF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0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A64" w:rsidRPr="008673E8" w:rsidRDefault="00CC2A64" w:rsidP="00043689">
            <w:pPr>
              <w:jc w:val="right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 xml:space="preserve">Таблица № </w:t>
            </w:r>
            <w:r>
              <w:rPr>
                <w:sz w:val="18"/>
                <w:szCs w:val="18"/>
                <w:lang w:eastAsia="ru-RU"/>
              </w:rPr>
              <w:t>1</w:t>
            </w:r>
            <w:r w:rsidRPr="008673E8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C2A64" w:rsidRPr="008673E8" w:rsidTr="004F558A">
        <w:trPr>
          <w:trHeight w:val="255"/>
          <w:tblHeader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Default="00CC2A64" w:rsidP="001969EF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Основание нахождения</w:t>
            </w:r>
          </w:p>
          <w:p w:rsidR="00CC2A64" w:rsidRPr="008673E8" w:rsidRDefault="00CC2A64" w:rsidP="001969EF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(постановление администрации, приказ)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8673E8" w:rsidRDefault="00CC2A64" w:rsidP="001969EF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 xml:space="preserve">Данные о гос. регистрации </w:t>
            </w:r>
          </w:p>
        </w:tc>
      </w:tr>
      <w:tr w:rsidR="00CC2A64" w:rsidRPr="008673E8" w:rsidTr="004F558A">
        <w:trPr>
          <w:trHeight w:val="252"/>
        </w:trPr>
        <w:tc>
          <w:tcPr>
            <w:tcW w:w="464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1969EF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Нежилое здание – музыкальная школа </w:t>
            </w:r>
          </w:p>
          <w:p w:rsidR="00CC2A64" w:rsidRPr="008673E8" w:rsidRDefault="00CC2A64" w:rsidP="001969EF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2 по ул. Мира, 18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1969EF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1 969 483,95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1130,7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3190 от 29.12.2007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787363 от 10.05.2012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64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1969EF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помещение № 2 по ул. Строительная, 39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1969EF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1 685 000,00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224,4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811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25.03.2011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787364 от 10.05.2012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64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1969EF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культурно – спортивный комплекс по ул.Октябрьская,9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1969EF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179 712 467,51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6 932,1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142 от 23.01.2009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787365 от 10.05.2012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64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1969EF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спортивный павильон, пос. Новогорный по ул. Энергетиков, 2 а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1969EF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1 221 422,00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589,9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3742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06.11.2009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787653 от 23.05.2012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64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1969EF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гараж на 3 автомашины по ул. Озерское, 3б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1969EF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2 001 486,60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280,3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106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20.03.2012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787918 от 29.05.2012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административное здание стадиона «Авангард» по ул. Трудящихся, 20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1 978 700,85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442,7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106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20.03.2012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787919 от 29.05.2012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стадион «Строитель» с подтрибунными помещениями по ул. Кирова, 16 а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12 512 357,28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781,4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106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20.03.2012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787920 от 29.05.2012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здание эллинга (яхт-клуб) по ул. Архипова, 12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532 779,57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279,6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106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20.03.2012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787921 от 29.05.2012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спорткомплекс «Авангард» по ул. Трудящихся, 20, кор.1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6 687 544,95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1098,5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106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20.03.2012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787922 от 29.05.2012</w:t>
            </w:r>
          </w:p>
        </w:tc>
      </w:tr>
      <w:tr w:rsidR="00CC2A64" w:rsidRPr="008673E8" w:rsidTr="004F558A">
        <w:trPr>
          <w:trHeight w:val="297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помещение № 2 – спортивный клуб по ул. Матросова, 34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14 020 816,68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753,0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106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20.03.2012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787923 от 29.05.2012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кафе «Парус» по ул. Набережная, 51 а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11 183 793,30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781,9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№ 106</w:t>
            </w:r>
            <w:r>
              <w:rPr>
                <w:sz w:val="18"/>
                <w:szCs w:val="18"/>
              </w:rPr>
              <w:t xml:space="preserve"> </w:t>
            </w:r>
            <w:r w:rsidRPr="008673E8">
              <w:rPr>
                <w:sz w:val="18"/>
                <w:szCs w:val="18"/>
              </w:rPr>
              <w:t xml:space="preserve">от 20.03.2012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787925 от 29.05.2012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1969EF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шахматный клуб по пр. Карла Маркса, 2 б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1969EF">
            <w:pPr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2 942 568,00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149,4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159 от 24.05.2012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1969EF">
            <w:pPr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74 АГ № 907501 от 28.06.2012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помещение № 1-помещнение для переодевания спортсменов стадион «Пионер» по ул. Космонавтов,40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1 007 138,70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229,3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215 от 20.02.2007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-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спорткомплекс «Авангард» по ул. Трудящихся, 20, кор.2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695 858,85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264,0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215 от 20.02.2007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-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здание- здание лыжной базы «Труд» по ул. Парковая, 1 а, корпус 1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1 052 127,09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126,8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1127 от 23.04.2015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196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74-74/041-74/041/023/2015-110/1 от 09.06.2015</w:t>
            </w:r>
            <w:r w:rsidRPr="008673E8">
              <w:rPr>
                <w:sz w:val="18"/>
                <w:szCs w:val="18"/>
              </w:rPr>
              <w:t>-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Здание физкультурного павильона стадиона «Труд» по ул. Парковая, 1 а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6 912 100,44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1 273,2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1127 от 23.04.2015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74-74/041-74/041/023/2015-102/1 от 09.06.2015</w:t>
            </w:r>
            <w:r w:rsidRPr="008673E8">
              <w:rPr>
                <w:sz w:val="18"/>
                <w:szCs w:val="18"/>
              </w:rPr>
              <w:t>-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507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- здание детской лыжной базы стадиона «Труд» по ул. Парковая, 1 а, корпус 2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868 694,62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1 064,0</w:t>
            </w:r>
          </w:p>
        </w:tc>
        <w:tc>
          <w:tcPr>
            <w:tcW w:w="1984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1127 от 23.04.2015 </w:t>
            </w:r>
          </w:p>
        </w:tc>
        <w:tc>
          <w:tcPr>
            <w:tcW w:w="2003" w:type="dxa"/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74-74/041-74/041/023/2015-10/1 от 09.06.2015</w:t>
            </w:r>
          </w:p>
        </w:tc>
      </w:tr>
      <w:tr w:rsidR="00CC2A64" w:rsidRPr="008673E8" w:rsidTr="004F558A">
        <w:trPr>
          <w:trHeight w:val="252"/>
        </w:trPr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507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Здани</w:t>
            </w:r>
            <w:r>
              <w:rPr>
                <w:sz w:val="18"/>
                <w:szCs w:val="18"/>
              </w:rPr>
              <w:t>е</w:t>
            </w:r>
            <w:r w:rsidRPr="008673E8">
              <w:rPr>
                <w:sz w:val="18"/>
                <w:szCs w:val="18"/>
              </w:rPr>
              <w:t xml:space="preserve"> спортивного павильона стадиона «Труд» по ул. Парковая, 1 а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7 769 391,84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201,8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1127 от 23.04.2015 </w:t>
            </w:r>
          </w:p>
        </w:tc>
        <w:tc>
          <w:tcPr>
            <w:tcW w:w="2003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8F3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C2A64" w:rsidRPr="00371544" w:rsidRDefault="00CC2A64">
      <w:pPr>
        <w:jc w:val="both"/>
        <w:rPr>
          <w:sz w:val="6"/>
          <w:szCs w:val="6"/>
        </w:rPr>
      </w:pPr>
    </w:p>
    <w:p w:rsidR="00CC2A64" w:rsidRDefault="00CC2A64" w:rsidP="003715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>
        <w:rPr>
          <w:sz w:val="28"/>
          <w:szCs w:val="28"/>
        </w:rPr>
        <w:tab/>
      </w:r>
      <w:r w:rsidRPr="00954763">
        <w:rPr>
          <w:sz w:val="28"/>
          <w:szCs w:val="28"/>
        </w:rPr>
        <w:t xml:space="preserve">Постановлениями </w:t>
      </w:r>
      <w:r>
        <w:rPr>
          <w:sz w:val="28"/>
          <w:szCs w:val="28"/>
        </w:rPr>
        <w:t>администрации Озерского городского округа</w:t>
      </w:r>
      <w:r w:rsidRPr="00954763">
        <w:rPr>
          <w:sz w:val="28"/>
          <w:szCs w:val="28"/>
        </w:rPr>
        <w:t xml:space="preserve"> Учреждению переданы в постоянное (бессрочное) пользование земельные участки</w:t>
      </w:r>
      <w:r>
        <w:rPr>
          <w:sz w:val="28"/>
          <w:szCs w:val="28"/>
        </w:rPr>
        <w:t xml:space="preserve"> под размещение следующих объектов</w:t>
      </w:r>
      <w:r w:rsidRPr="00954763">
        <w:rPr>
          <w:sz w:val="28"/>
          <w:szCs w:val="28"/>
        </w:rPr>
        <w:t>:</w:t>
      </w:r>
    </w:p>
    <w:tbl>
      <w:tblPr>
        <w:tblW w:w="1021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7"/>
        <w:gridCol w:w="1362"/>
        <w:gridCol w:w="1560"/>
        <w:gridCol w:w="1917"/>
      </w:tblGrid>
      <w:tr w:rsidR="00CC2A64" w:rsidRPr="00954763" w:rsidTr="008F3954">
        <w:trPr>
          <w:trHeight w:val="126"/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A64" w:rsidRPr="00954763" w:rsidRDefault="00CC2A64" w:rsidP="0025754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2</w:t>
            </w:r>
          </w:p>
        </w:tc>
      </w:tr>
      <w:tr w:rsidR="00CC2A64" w:rsidRPr="00954763" w:rsidTr="008F3954">
        <w:trPr>
          <w:trHeight w:val="497"/>
          <w:tblHeader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A64" w:rsidRPr="00954763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 w:rsidRPr="00954763">
              <w:rPr>
                <w:sz w:val="18"/>
                <w:szCs w:val="18"/>
                <w:lang w:eastAsia="ru-RU"/>
              </w:rPr>
              <w:t>Наименование</w:t>
            </w:r>
            <w:r>
              <w:rPr>
                <w:sz w:val="18"/>
                <w:szCs w:val="18"/>
                <w:lang w:eastAsia="ru-RU"/>
              </w:rPr>
              <w:t xml:space="preserve"> объекта учета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954763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 w:rsidRPr="00954763">
              <w:rPr>
                <w:sz w:val="18"/>
                <w:szCs w:val="18"/>
                <w:lang w:eastAsia="ru-RU"/>
              </w:rPr>
              <w:t>Общая площадь</w:t>
            </w:r>
            <w:r>
              <w:rPr>
                <w:sz w:val="18"/>
                <w:szCs w:val="18"/>
                <w:lang w:eastAsia="ru-RU"/>
              </w:rPr>
              <w:t xml:space="preserve"> земельного участка</w:t>
            </w:r>
            <w:r w:rsidRPr="00954763">
              <w:rPr>
                <w:sz w:val="18"/>
                <w:szCs w:val="18"/>
                <w:lang w:eastAsia="ru-RU"/>
              </w:rPr>
              <w:t>, кв.м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954763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Кадастровая </w:t>
            </w:r>
            <w:r w:rsidRPr="00954763">
              <w:rPr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A64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 w:rsidRPr="00954763">
              <w:rPr>
                <w:sz w:val="18"/>
                <w:szCs w:val="18"/>
                <w:lang w:eastAsia="ru-RU"/>
              </w:rPr>
              <w:t xml:space="preserve">Основание нахождения </w:t>
            </w:r>
          </w:p>
          <w:p w:rsidR="00CC2A64" w:rsidRPr="00954763" w:rsidRDefault="00CC2A64" w:rsidP="001969E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(постановление администрации)</w:t>
            </w:r>
          </w:p>
        </w:tc>
      </w:tr>
      <w:tr w:rsidR="00CC2A64" w:rsidRPr="00954763" w:rsidTr="008F3954">
        <w:trPr>
          <w:trHeight w:val="187"/>
          <w:tblHeader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A64" w:rsidRPr="00954763" w:rsidRDefault="00CC2A64" w:rsidP="0025754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Под размещение Стадиона по ул. Береговая, 58 в п. Метлино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CC2A64" w:rsidRPr="00954763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25 926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C2A64" w:rsidRPr="00954763" w:rsidRDefault="00CC2A64" w:rsidP="0025754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20 352 687,78</w:t>
            </w: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A64" w:rsidRPr="00954763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1330 от 12.05.2012</w:t>
            </w:r>
          </w:p>
        </w:tc>
      </w:tr>
      <w:tr w:rsidR="00CC2A64" w:rsidRPr="00257544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257544" w:rsidRDefault="00CC2A64" w:rsidP="00257544">
            <w:pPr>
              <w:rPr>
                <w:sz w:val="18"/>
                <w:szCs w:val="18"/>
                <w:lang w:eastAsia="ru-RU"/>
              </w:rPr>
            </w:pPr>
            <w:r w:rsidRPr="00257544">
              <w:rPr>
                <w:sz w:val="18"/>
                <w:szCs w:val="18"/>
                <w:lang w:eastAsia="ru-RU"/>
              </w:rPr>
              <w:t xml:space="preserve">Под размещение Сооружения № 1 – </w:t>
            </w:r>
          </w:p>
          <w:p w:rsidR="00CC2A64" w:rsidRPr="00257544" w:rsidRDefault="00CC2A64" w:rsidP="00F74F44">
            <w:pPr>
              <w:rPr>
                <w:sz w:val="18"/>
                <w:szCs w:val="18"/>
                <w:lang w:eastAsia="ru-RU"/>
              </w:rPr>
            </w:pPr>
            <w:r w:rsidRPr="00257544">
              <w:rPr>
                <w:sz w:val="18"/>
                <w:szCs w:val="18"/>
                <w:lang w:eastAsia="ru-RU"/>
              </w:rPr>
              <w:t>Стадион «Пионер» по ул. Космонавтов, 40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257544">
              <w:rPr>
                <w:sz w:val="18"/>
                <w:szCs w:val="18"/>
                <w:lang w:eastAsia="ru-RU"/>
              </w:rPr>
              <w:t xml:space="preserve"> г. Озерск</w:t>
            </w:r>
          </w:p>
        </w:tc>
        <w:tc>
          <w:tcPr>
            <w:tcW w:w="1362" w:type="dxa"/>
            <w:vAlign w:val="center"/>
          </w:tcPr>
          <w:p w:rsidR="00CC2A64" w:rsidRPr="0025754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257544">
              <w:rPr>
                <w:sz w:val="18"/>
                <w:szCs w:val="18"/>
                <w:lang w:eastAsia="ru-RU"/>
              </w:rPr>
              <w:t>8 644</w:t>
            </w:r>
          </w:p>
        </w:tc>
        <w:tc>
          <w:tcPr>
            <w:tcW w:w="1560" w:type="dxa"/>
            <w:vAlign w:val="center"/>
          </w:tcPr>
          <w:p w:rsidR="00CC2A64" w:rsidRPr="00257544" w:rsidRDefault="00CC2A64" w:rsidP="00257544">
            <w:pPr>
              <w:jc w:val="right"/>
              <w:rPr>
                <w:sz w:val="18"/>
                <w:szCs w:val="18"/>
                <w:lang w:eastAsia="ru-RU"/>
              </w:rPr>
            </w:pPr>
            <w:r w:rsidRPr="00257544">
              <w:rPr>
                <w:sz w:val="18"/>
                <w:szCs w:val="18"/>
              </w:rPr>
              <w:t>24 888 582,76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25754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257544">
              <w:rPr>
                <w:sz w:val="18"/>
                <w:szCs w:val="18"/>
                <w:lang w:eastAsia="ru-RU"/>
              </w:rPr>
              <w:t>№ 500 от 22.02.2012</w:t>
            </w:r>
          </w:p>
        </w:tc>
      </w:tr>
      <w:tr w:rsidR="00CC2A64" w:rsidRPr="00257544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257544" w:rsidRDefault="00CC2A64" w:rsidP="00257544">
            <w:pPr>
              <w:rPr>
                <w:sz w:val="18"/>
                <w:szCs w:val="18"/>
                <w:lang w:eastAsia="ru-RU"/>
              </w:rPr>
            </w:pPr>
            <w:r w:rsidRPr="00257544">
              <w:rPr>
                <w:sz w:val="18"/>
                <w:szCs w:val="18"/>
              </w:rPr>
              <w:t>Под размещение нежилых зданий закрытого стрелкового тира и гаража на 3 ав</w:t>
            </w:r>
            <w:r>
              <w:rPr>
                <w:sz w:val="18"/>
                <w:szCs w:val="18"/>
              </w:rPr>
              <w:t>томашины по Озерскому шоссе, 3а,</w:t>
            </w:r>
            <w:r w:rsidRPr="00257544">
              <w:rPr>
                <w:sz w:val="18"/>
                <w:szCs w:val="18"/>
              </w:rPr>
              <w:t xml:space="preserve"> г. Озерск</w:t>
            </w:r>
          </w:p>
        </w:tc>
        <w:tc>
          <w:tcPr>
            <w:tcW w:w="1362" w:type="dxa"/>
            <w:vAlign w:val="center"/>
          </w:tcPr>
          <w:p w:rsidR="00CC2A64" w:rsidRPr="0025754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257544">
              <w:rPr>
                <w:sz w:val="18"/>
                <w:szCs w:val="18"/>
                <w:lang w:eastAsia="ru-RU"/>
              </w:rPr>
              <w:t>3 590</w:t>
            </w:r>
          </w:p>
        </w:tc>
        <w:tc>
          <w:tcPr>
            <w:tcW w:w="1560" w:type="dxa"/>
            <w:vAlign w:val="center"/>
          </w:tcPr>
          <w:p w:rsidR="00CC2A64" w:rsidRPr="00257544" w:rsidRDefault="00CC2A64" w:rsidP="00257544">
            <w:pPr>
              <w:jc w:val="right"/>
              <w:rPr>
                <w:sz w:val="18"/>
                <w:szCs w:val="18"/>
              </w:rPr>
            </w:pPr>
            <w:r w:rsidRPr="00257544">
              <w:rPr>
                <w:sz w:val="18"/>
                <w:szCs w:val="18"/>
              </w:rPr>
              <w:t>6 045 847,20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25754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257544">
              <w:rPr>
                <w:sz w:val="18"/>
                <w:szCs w:val="18"/>
                <w:lang w:eastAsia="ru-RU"/>
              </w:rPr>
              <w:t>№ 449 от 22.02.2012</w:t>
            </w:r>
          </w:p>
        </w:tc>
      </w:tr>
      <w:tr w:rsidR="00CC2A64" w:rsidRPr="00940C3E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940C3E" w:rsidRDefault="00CC2A64" w:rsidP="00F74F44">
            <w:pPr>
              <w:rPr>
                <w:sz w:val="18"/>
                <w:szCs w:val="18"/>
                <w:lang w:eastAsia="ru-RU"/>
              </w:rPr>
            </w:pPr>
            <w:r w:rsidRPr="00940C3E">
              <w:rPr>
                <w:sz w:val="18"/>
                <w:szCs w:val="18"/>
              </w:rPr>
              <w:t>Под размещение нежилого здания Дворца спорта и стадиона «Строитель» с подтрибунными помещениями по ул. Кирова, 16а</w:t>
            </w:r>
            <w:r>
              <w:rPr>
                <w:sz w:val="18"/>
                <w:szCs w:val="18"/>
              </w:rPr>
              <w:t>,</w:t>
            </w:r>
            <w:r w:rsidRPr="00940C3E">
              <w:rPr>
                <w:sz w:val="18"/>
                <w:szCs w:val="18"/>
              </w:rPr>
              <w:t xml:space="preserve"> г. Озерск</w:t>
            </w:r>
          </w:p>
        </w:tc>
        <w:tc>
          <w:tcPr>
            <w:tcW w:w="1362" w:type="dxa"/>
            <w:vAlign w:val="center"/>
          </w:tcPr>
          <w:p w:rsidR="00CC2A64" w:rsidRPr="00940C3E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940C3E">
              <w:rPr>
                <w:sz w:val="18"/>
                <w:szCs w:val="18"/>
                <w:lang w:eastAsia="ru-RU"/>
              </w:rPr>
              <w:t>22 542</w:t>
            </w:r>
          </w:p>
        </w:tc>
        <w:tc>
          <w:tcPr>
            <w:tcW w:w="1560" w:type="dxa"/>
            <w:vAlign w:val="center"/>
          </w:tcPr>
          <w:p w:rsidR="00CC2A64" w:rsidRPr="00940C3E" w:rsidRDefault="00CC2A64" w:rsidP="00257544">
            <w:pPr>
              <w:jc w:val="right"/>
              <w:rPr>
                <w:sz w:val="18"/>
                <w:szCs w:val="18"/>
              </w:rPr>
            </w:pPr>
            <w:r w:rsidRPr="00940C3E">
              <w:rPr>
                <w:sz w:val="18"/>
                <w:szCs w:val="18"/>
              </w:rPr>
              <w:t>63 310 108,68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940C3E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940C3E">
              <w:rPr>
                <w:sz w:val="18"/>
                <w:szCs w:val="18"/>
                <w:lang w:eastAsia="ru-RU"/>
              </w:rPr>
              <w:t>№ 501 от 22.02.2012</w:t>
            </w:r>
          </w:p>
        </w:tc>
      </w:tr>
      <w:tr w:rsidR="00CC2A64" w:rsidRPr="00D17ED4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D17ED4" w:rsidRDefault="00CC2A64" w:rsidP="00F74F44">
            <w:pPr>
              <w:rPr>
                <w:sz w:val="18"/>
                <w:szCs w:val="18"/>
              </w:rPr>
            </w:pPr>
            <w:r w:rsidRPr="00D17ED4">
              <w:rPr>
                <w:sz w:val="18"/>
                <w:szCs w:val="18"/>
              </w:rPr>
              <w:t>Под размещение нежилого здания кафе</w:t>
            </w:r>
            <w:r>
              <w:rPr>
                <w:sz w:val="18"/>
                <w:szCs w:val="18"/>
              </w:rPr>
              <w:t xml:space="preserve"> «Парус» по ул. Набережная, 51а,</w:t>
            </w:r>
            <w:r w:rsidRPr="00D17ED4">
              <w:rPr>
                <w:sz w:val="18"/>
                <w:szCs w:val="18"/>
              </w:rPr>
              <w:t xml:space="preserve"> г. Озерск</w:t>
            </w:r>
          </w:p>
        </w:tc>
        <w:tc>
          <w:tcPr>
            <w:tcW w:w="1362" w:type="dxa"/>
            <w:vAlign w:val="center"/>
          </w:tcPr>
          <w:p w:rsidR="00CC2A64" w:rsidRPr="00D17ED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D17ED4">
              <w:rPr>
                <w:sz w:val="18"/>
                <w:szCs w:val="18"/>
                <w:lang w:eastAsia="ru-RU"/>
              </w:rPr>
              <w:t>1 882</w:t>
            </w:r>
          </w:p>
        </w:tc>
        <w:tc>
          <w:tcPr>
            <w:tcW w:w="1560" w:type="dxa"/>
            <w:vAlign w:val="center"/>
          </w:tcPr>
          <w:p w:rsidR="00CC2A64" w:rsidRPr="00D17ED4" w:rsidRDefault="00CC2A64" w:rsidP="00257544">
            <w:pPr>
              <w:jc w:val="right"/>
              <w:rPr>
                <w:sz w:val="18"/>
                <w:szCs w:val="18"/>
              </w:rPr>
            </w:pPr>
            <w:r w:rsidRPr="00D17ED4">
              <w:rPr>
                <w:sz w:val="18"/>
                <w:szCs w:val="18"/>
              </w:rPr>
              <w:t>6 461 113,02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D17ED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D17ED4">
              <w:rPr>
                <w:sz w:val="18"/>
                <w:szCs w:val="18"/>
              </w:rPr>
              <w:t>№ 3414 от 09.11.2012</w:t>
            </w:r>
          </w:p>
        </w:tc>
      </w:tr>
      <w:tr w:rsidR="00CC2A64" w:rsidRPr="00D17ED4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D17ED4" w:rsidRDefault="00CC2A64" w:rsidP="00F74F44">
            <w:pPr>
              <w:rPr>
                <w:sz w:val="18"/>
                <w:szCs w:val="18"/>
              </w:rPr>
            </w:pPr>
            <w:r w:rsidRPr="00D17ED4">
              <w:rPr>
                <w:sz w:val="18"/>
                <w:szCs w:val="18"/>
              </w:rPr>
              <w:t>Под размещение нежилого здания культурно-спортивного комплекса по ул.</w:t>
            </w:r>
            <w:r w:rsidRPr="00D17ED4">
              <w:rPr>
                <w:sz w:val="18"/>
                <w:szCs w:val="18"/>
                <w:lang w:val="en-US"/>
              </w:rPr>
              <w:t> </w:t>
            </w:r>
            <w:r w:rsidRPr="00D17ED4">
              <w:rPr>
                <w:sz w:val="18"/>
                <w:szCs w:val="18"/>
              </w:rPr>
              <w:t>Октябрьская, 9</w:t>
            </w:r>
            <w:r>
              <w:rPr>
                <w:sz w:val="18"/>
                <w:szCs w:val="18"/>
              </w:rPr>
              <w:t>,</w:t>
            </w:r>
            <w:r w:rsidRPr="00D17ED4">
              <w:rPr>
                <w:sz w:val="18"/>
                <w:szCs w:val="18"/>
              </w:rPr>
              <w:t xml:space="preserve"> г. Озерск</w:t>
            </w:r>
          </w:p>
        </w:tc>
        <w:tc>
          <w:tcPr>
            <w:tcW w:w="1362" w:type="dxa"/>
            <w:vAlign w:val="center"/>
          </w:tcPr>
          <w:p w:rsidR="00CC2A64" w:rsidRPr="00D17ED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D17ED4">
              <w:rPr>
                <w:sz w:val="18"/>
                <w:szCs w:val="18"/>
                <w:lang w:eastAsia="ru-RU"/>
              </w:rPr>
              <w:t>8 902</w:t>
            </w:r>
          </w:p>
        </w:tc>
        <w:tc>
          <w:tcPr>
            <w:tcW w:w="1560" w:type="dxa"/>
            <w:vAlign w:val="center"/>
          </w:tcPr>
          <w:p w:rsidR="00CC2A64" w:rsidRPr="00D17ED4" w:rsidRDefault="00CC2A64" w:rsidP="00257544">
            <w:pPr>
              <w:jc w:val="right"/>
              <w:rPr>
                <w:sz w:val="18"/>
                <w:szCs w:val="18"/>
              </w:rPr>
            </w:pPr>
            <w:r w:rsidRPr="00D17ED4">
              <w:rPr>
                <w:sz w:val="18"/>
                <w:szCs w:val="18"/>
              </w:rPr>
              <w:t>23 659 201,48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D17ED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D17ED4">
              <w:rPr>
                <w:sz w:val="18"/>
                <w:szCs w:val="18"/>
              </w:rPr>
              <w:t>№ 203 от 23.01.2012</w:t>
            </w:r>
          </w:p>
        </w:tc>
      </w:tr>
      <w:tr w:rsidR="00CC2A64" w:rsidRPr="00D17ED4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D17ED4" w:rsidRDefault="00CC2A64" w:rsidP="00F74F44">
            <w:pPr>
              <w:rPr>
                <w:sz w:val="18"/>
                <w:szCs w:val="18"/>
              </w:rPr>
            </w:pPr>
            <w:r w:rsidRPr="00D17ED4">
              <w:rPr>
                <w:sz w:val="18"/>
                <w:szCs w:val="18"/>
              </w:rPr>
              <w:t>Под размещение нежилого здания Шахматного клуба по пр. Карла Маркса, 2б</w:t>
            </w:r>
            <w:r>
              <w:rPr>
                <w:sz w:val="18"/>
                <w:szCs w:val="18"/>
              </w:rPr>
              <w:t>,</w:t>
            </w:r>
            <w:r w:rsidRPr="00D17ED4">
              <w:rPr>
                <w:sz w:val="18"/>
                <w:szCs w:val="18"/>
              </w:rPr>
              <w:t xml:space="preserve"> г. Озерск</w:t>
            </w:r>
          </w:p>
        </w:tc>
        <w:tc>
          <w:tcPr>
            <w:tcW w:w="1362" w:type="dxa"/>
            <w:vAlign w:val="center"/>
          </w:tcPr>
          <w:p w:rsidR="00CC2A64" w:rsidRPr="00D17ED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D17ED4">
              <w:rPr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560" w:type="dxa"/>
            <w:vAlign w:val="center"/>
          </w:tcPr>
          <w:p w:rsidR="00CC2A64" w:rsidRPr="00D17ED4" w:rsidRDefault="00CC2A64" w:rsidP="00257544">
            <w:pPr>
              <w:jc w:val="right"/>
              <w:rPr>
                <w:sz w:val="18"/>
                <w:szCs w:val="18"/>
              </w:rPr>
            </w:pPr>
            <w:r w:rsidRPr="00D17ED4">
              <w:rPr>
                <w:sz w:val="18"/>
                <w:szCs w:val="18"/>
              </w:rPr>
              <w:t>1 117 455,88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D17ED4" w:rsidRDefault="00CC2A64" w:rsidP="00257544">
            <w:pPr>
              <w:jc w:val="center"/>
              <w:rPr>
                <w:sz w:val="18"/>
                <w:szCs w:val="18"/>
              </w:rPr>
            </w:pPr>
            <w:r w:rsidRPr="00D17ED4">
              <w:rPr>
                <w:sz w:val="18"/>
                <w:szCs w:val="18"/>
              </w:rPr>
              <w:t>№ 493 от 22.02.2012</w:t>
            </w:r>
          </w:p>
        </w:tc>
      </w:tr>
      <w:tr w:rsidR="00CC2A64" w:rsidRPr="007C34FE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7C34FE" w:rsidRDefault="00CC2A64" w:rsidP="00F74F44">
            <w:pPr>
              <w:rPr>
                <w:sz w:val="18"/>
                <w:szCs w:val="18"/>
              </w:rPr>
            </w:pPr>
            <w:r w:rsidRPr="007C34FE">
              <w:rPr>
                <w:sz w:val="18"/>
                <w:szCs w:val="18"/>
              </w:rPr>
              <w:t>Под размещение спортивных объектов</w:t>
            </w:r>
            <w:r>
              <w:rPr>
                <w:sz w:val="18"/>
                <w:szCs w:val="18"/>
              </w:rPr>
              <w:t xml:space="preserve"> по ул. Энергетиков, 2а в п. Новогорный</w:t>
            </w:r>
          </w:p>
        </w:tc>
        <w:tc>
          <w:tcPr>
            <w:tcW w:w="1362" w:type="dxa"/>
            <w:vAlign w:val="center"/>
          </w:tcPr>
          <w:p w:rsidR="00CC2A64" w:rsidRPr="007C34FE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7C34FE">
              <w:rPr>
                <w:sz w:val="18"/>
                <w:szCs w:val="18"/>
                <w:lang w:eastAsia="ru-RU"/>
              </w:rPr>
              <w:t>32 568</w:t>
            </w:r>
          </w:p>
        </w:tc>
        <w:tc>
          <w:tcPr>
            <w:tcW w:w="1560" w:type="dxa"/>
            <w:vAlign w:val="center"/>
          </w:tcPr>
          <w:p w:rsidR="00CC2A64" w:rsidRPr="007C34FE" w:rsidRDefault="00CC2A64" w:rsidP="00257544">
            <w:pPr>
              <w:jc w:val="right"/>
              <w:rPr>
                <w:sz w:val="18"/>
                <w:szCs w:val="18"/>
              </w:rPr>
            </w:pPr>
            <w:r w:rsidRPr="007C34FE">
              <w:rPr>
                <w:sz w:val="18"/>
                <w:szCs w:val="18"/>
              </w:rPr>
              <w:t>40 672 872,48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7C34FE" w:rsidRDefault="00CC2A64" w:rsidP="00257544">
            <w:pPr>
              <w:jc w:val="center"/>
              <w:rPr>
                <w:sz w:val="18"/>
                <w:szCs w:val="18"/>
              </w:rPr>
            </w:pPr>
            <w:r w:rsidRPr="007C34FE">
              <w:rPr>
                <w:sz w:val="18"/>
                <w:szCs w:val="18"/>
              </w:rPr>
              <w:t>№ 3145 от 17.10.2012</w:t>
            </w:r>
          </w:p>
        </w:tc>
      </w:tr>
      <w:tr w:rsidR="00CC2A64" w:rsidRPr="00AE6B66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F74F44" w:rsidRDefault="00CC2A64" w:rsidP="00F74F44">
            <w:pPr>
              <w:rPr>
                <w:sz w:val="18"/>
                <w:szCs w:val="18"/>
              </w:rPr>
            </w:pPr>
            <w:r w:rsidRPr="00F74F44">
              <w:rPr>
                <w:sz w:val="18"/>
                <w:szCs w:val="18"/>
              </w:rPr>
              <w:t>Под размещение нежилого здания Музыкальная школы №</w:t>
            </w:r>
            <w:r w:rsidRPr="00F74F44">
              <w:rPr>
                <w:sz w:val="18"/>
                <w:szCs w:val="18"/>
                <w:lang w:val="en-US"/>
              </w:rPr>
              <w:t> </w:t>
            </w:r>
            <w:r w:rsidRPr="00F74F44">
              <w:rPr>
                <w:sz w:val="18"/>
                <w:szCs w:val="18"/>
              </w:rPr>
              <w:t>2 по ул. Мира, 18а</w:t>
            </w:r>
            <w:r>
              <w:rPr>
                <w:sz w:val="18"/>
                <w:szCs w:val="18"/>
              </w:rPr>
              <w:t>,</w:t>
            </w:r>
            <w:r w:rsidRPr="00F74F44">
              <w:rPr>
                <w:sz w:val="18"/>
                <w:szCs w:val="18"/>
              </w:rPr>
              <w:t xml:space="preserve"> г. Озерск</w:t>
            </w:r>
          </w:p>
        </w:tc>
        <w:tc>
          <w:tcPr>
            <w:tcW w:w="1362" w:type="dxa"/>
            <w:vAlign w:val="center"/>
          </w:tcPr>
          <w:p w:rsidR="00CC2A64" w:rsidRPr="00F74F44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F74F44">
              <w:rPr>
                <w:sz w:val="18"/>
                <w:szCs w:val="18"/>
                <w:lang w:eastAsia="ru-RU"/>
              </w:rPr>
              <w:t>2 378</w:t>
            </w:r>
          </w:p>
        </w:tc>
        <w:tc>
          <w:tcPr>
            <w:tcW w:w="1560" w:type="dxa"/>
            <w:vAlign w:val="center"/>
          </w:tcPr>
          <w:p w:rsidR="00CC2A64" w:rsidRPr="00F74F44" w:rsidRDefault="00CC2A64" w:rsidP="00257544">
            <w:pPr>
              <w:jc w:val="right"/>
              <w:rPr>
                <w:sz w:val="18"/>
                <w:szCs w:val="18"/>
              </w:rPr>
            </w:pPr>
            <w:r w:rsidRPr="00F74F44">
              <w:rPr>
                <w:sz w:val="18"/>
                <w:szCs w:val="18"/>
              </w:rPr>
              <w:t>877 577,12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F74F44" w:rsidRDefault="00CC2A64" w:rsidP="00257544">
            <w:pPr>
              <w:jc w:val="center"/>
              <w:rPr>
                <w:sz w:val="18"/>
                <w:szCs w:val="18"/>
              </w:rPr>
            </w:pPr>
            <w:r w:rsidRPr="00F74F44">
              <w:rPr>
                <w:sz w:val="18"/>
                <w:szCs w:val="18"/>
              </w:rPr>
              <w:t>№ 204 от 23.01.2012</w:t>
            </w:r>
          </w:p>
        </w:tc>
      </w:tr>
      <w:tr w:rsidR="00CC2A64" w:rsidRPr="00E74940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E74940" w:rsidRDefault="00CC2A64" w:rsidP="00F74F44">
            <w:pPr>
              <w:rPr>
                <w:sz w:val="18"/>
                <w:szCs w:val="18"/>
              </w:rPr>
            </w:pPr>
            <w:r w:rsidRPr="00E74940">
              <w:rPr>
                <w:sz w:val="18"/>
                <w:szCs w:val="18"/>
              </w:rPr>
              <w:t>Под размещение нежилого здания Эллинга по ул. Архипова, 12</w:t>
            </w:r>
            <w:r>
              <w:rPr>
                <w:sz w:val="18"/>
                <w:szCs w:val="18"/>
              </w:rPr>
              <w:t xml:space="preserve">,   </w:t>
            </w:r>
            <w:r w:rsidRPr="00E74940">
              <w:rPr>
                <w:sz w:val="18"/>
                <w:szCs w:val="18"/>
              </w:rPr>
              <w:t xml:space="preserve"> г. Озерск</w:t>
            </w:r>
          </w:p>
        </w:tc>
        <w:tc>
          <w:tcPr>
            <w:tcW w:w="1362" w:type="dxa"/>
            <w:vAlign w:val="center"/>
          </w:tcPr>
          <w:p w:rsidR="00CC2A64" w:rsidRPr="00E74940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E74940">
              <w:rPr>
                <w:sz w:val="18"/>
                <w:szCs w:val="18"/>
                <w:lang w:eastAsia="ru-RU"/>
              </w:rPr>
              <w:t>8 112</w:t>
            </w:r>
          </w:p>
        </w:tc>
        <w:tc>
          <w:tcPr>
            <w:tcW w:w="1560" w:type="dxa"/>
            <w:vAlign w:val="center"/>
          </w:tcPr>
          <w:p w:rsidR="00CC2A64" w:rsidRPr="00E74940" w:rsidRDefault="00CC2A64" w:rsidP="00257544">
            <w:pPr>
              <w:jc w:val="right"/>
              <w:rPr>
                <w:sz w:val="18"/>
                <w:szCs w:val="18"/>
              </w:rPr>
            </w:pPr>
            <w:r w:rsidRPr="00E74940">
              <w:rPr>
                <w:sz w:val="18"/>
                <w:szCs w:val="18"/>
              </w:rPr>
              <w:t>4 472 713,44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E74940" w:rsidRDefault="00CC2A64" w:rsidP="00257544">
            <w:pPr>
              <w:jc w:val="center"/>
              <w:rPr>
                <w:sz w:val="18"/>
                <w:szCs w:val="18"/>
              </w:rPr>
            </w:pPr>
            <w:r w:rsidRPr="00E74940">
              <w:rPr>
                <w:sz w:val="18"/>
                <w:szCs w:val="18"/>
              </w:rPr>
              <w:t>№ 3104 от 25.09.2014</w:t>
            </w:r>
          </w:p>
        </w:tc>
      </w:tr>
      <w:tr w:rsidR="00CC2A64" w:rsidRPr="001808FA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</w:tcBorders>
            <w:vAlign w:val="center"/>
          </w:tcPr>
          <w:p w:rsidR="00CC2A64" w:rsidRPr="001808FA" w:rsidRDefault="00CC2A64" w:rsidP="00F74F44">
            <w:pPr>
              <w:rPr>
                <w:sz w:val="18"/>
                <w:szCs w:val="18"/>
              </w:rPr>
            </w:pPr>
            <w:r w:rsidRPr="001808FA">
              <w:rPr>
                <w:sz w:val="18"/>
                <w:szCs w:val="18"/>
              </w:rPr>
              <w:t>Под размещение стадиона «А</w:t>
            </w:r>
            <w:r>
              <w:rPr>
                <w:sz w:val="18"/>
                <w:szCs w:val="18"/>
              </w:rPr>
              <w:t>вангард» по ул. Трудящихся, 20,       г. Озерск</w:t>
            </w:r>
          </w:p>
        </w:tc>
        <w:tc>
          <w:tcPr>
            <w:tcW w:w="1362" w:type="dxa"/>
            <w:vAlign w:val="center"/>
          </w:tcPr>
          <w:p w:rsidR="00CC2A64" w:rsidRPr="001808FA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1808FA">
              <w:rPr>
                <w:sz w:val="18"/>
                <w:szCs w:val="18"/>
                <w:lang w:eastAsia="ru-RU"/>
              </w:rPr>
              <w:t>40 016</w:t>
            </w:r>
          </w:p>
        </w:tc>
        <w:tc>
          <w:tcPr>
            <w:tcW w:w="1560" w:type="dxa"/>
            <w:vAlign w:val="center"/>
          </w:tcPr>
          <w:p w:rsidR="00CC2A64" w:rsidRPr="001808FA" w:rsidRDefault="00CC2A64" w:rsidP="00257544">
            <w:pPr>
              <w:jc w:val="right"/>
              <w:rPr>
                <w:sz w:val="18"/>
                <w:szCs w:val="18"/>
              </w:rPr>
            </w:pPr>
            <w:r w:rsidRPr="001808FA">
              <w:rPr>
                <w:sz w:val="18"/>
                <w:szCs w:val="18"/>
              </w:rPr>
              <w:t>14 767 504,64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CC2A64" w:rsidRPr="001808FA" w:rsidRDefault="00CC2A64" w:rsidP="00257544">
            <w:pPr>
              <w:jc w:val="center"/>
              <w:rPr>
                <w:sz w:val="18"/>
                <w:szCs w:val="18"/>
              </w:rPr>
            </w:pPr>
            <w:r w:rsidRPr="001808FA">
              <w:rPr>
                <w:sz w:val="18"/>
                <w:szCs w:val="18"/>
              </w:rPr>
              <w:t>№ 496 от 22.02.2012</w:t>
            </w:r>
          </w:p>
        </w:tc>
      </w:tr>
      <w:tr w:rsidR="00CC2A64" w:rsidRPr="004C3438" w:rsidTr="008F3954">
        <w:trPr>
          <w:trHeight w:val="115"/>
          <w:tblHeader/>
        </w:trPr>
        <w:tc>
          <w:tcPr>
            <w:tcW w:w="5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A64" w:rsidRPr="004C3438" w:rsidRDefault="00CC2A64" w:rsidP="00F74F44">
            <w:pPr>
              <w:rPr>
                <w:sz w:val="18"/>
                <w:szCs w:val="18"/>
              </w:rPr>
            </w:pPr>
            <w:r w:rsidRPr="004C3438">
              <w:rPr>
                <w:sz w:val="18"/>
                <w:szCs w:val="18"/>
              </w:rPr>
              <w:t>Под размещение нежилого здания лыжной базы стадиона «Труд» по ул.</w:t>
            </w:r>
            <w:r w:rsidRPr="004C3438">
              <w:rPr>
                <w:sz w:val="18"/>
                <w:szCs w:val="18"/>
                <w:lang w:val="en-US"/>
              </w:rPr>
              <w:t> </w:t>
            </w:r>
            <w:r w:rsidRPr="004C3438">
              <w:rPr>
                <w:sz w:val="18"/>
                <w:szCs w:val="18"/>
              </w:rPr>
              <w:t>Парковая, 1а</w:t>
            </w:r>
            <w:r>
              <w:rPr>
                <w:sz w:val="18"/>
                <w:szCs w:val="18"/>
              </w:rPr>
              <w:t>,</w:t>
            </w:r>
            <w:r w:rsidRPr="004C3438">
              <w:rPr>
                <w:sz w:val="18"/>
                <w:szCs w:val="18"/>
              </w:rPr>
              <w:t xml:space="preserve"> г. Озерск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CC2A64" w:rsidRPr="004C3438" w:rsidRDefault="00CC2A64" w:rsidP="00257544">
            <w:pPr>
              <w:jc w:val="center"/>
              <w:rPr>
                <w:sz w:val="18"/>
                <w:szCs w:val="18"/>
                <w:lang w:eastAsia="ru-RU"/>
              </w:rPr>
            </w:pPr>
            <w:r w:rsidRPr="004C3438">
              <w:rPr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C2A64" w:rsidRPr="004C3438" w:rsidRDefault="00CC2A64" w:rsidP="00257544">
            <w:pPr>
              <w:jc w:val="right"/>
              <w:rPr>
                <w:sz w:val="18"/>
                <w:szCs w:val="18"/>
              </w:rPr>
            </w:pPr>
            <w:r w:rsidRPr="004C3438">
              <w:rPr>
                <w:sz w:val="18"/>
                <w:szCs w:val="18"/>
              </w:rPr>
              <w:t>1 795 779,15</w:t>
            </w: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A64" w:rsidRPr="004C3438" w:rsidRDefault="00CC2A64" w:rsidP="00257544">
            <w:pPr>
              <w:jc w:val="center"/>
              <w:rPr>
                <w:sz w:val="18"/>
                <w:szCs w:val="18"/>
              </w:rPr>
            </w:pPr>
            <w:r w:rsidRPr="004C3438">
              <w:rPr>
                <w:sz w:val="18"/>
                <w:szCs w:val="18"/>
              </w:rPr>
              <w:t>№ 1932 от 02.07.2015</w:t>
            </w:r>
          </w:p>
        </w:tc>
      </w:tr>
    </w:tbl>
    <w:p w:rsidR="00CC2A64" w:rsidRPr="004C3438" w:rsidRDefault="00CC2A64" w:rsidP="004C3438">
      <w:pPr>
        <w:jc w:val="both"/>
        <w:rPr>
          <w:sz w:val="6"/>
          <w:szCs w:val="6"/>
        </w:rPr>
      </w:pPr>
    </w:p>
    <w:p w:rsidR="00CC2A64" w:rsidRPr="00F04128" w:rsidRDefault="00CC2A64" w:rsidP="00043689">
      <w:pPr>
        <w:pStyle w:val="a7"/>
        <w:rPr>
          <w:sz w:val="6"/>
          <w:szCs w:val="6"/>
        </w:rPr>
      </w:pPr>
      <w:r>
        <w:rPr>
          <w:lang w:eastAsia="en-US"/>
        </w:rPr>
        <w:tab/>
        <w:t>4</w:t>
      </w:r>
      <w:r>
        <w:t>.</w:t>
      </w:r>
      <w:r>
        <w:tab/>
        <w:t xml:space="preserve">По данным бухгалтерской (финансовой) отчетности (ф. 0503768 «Сведения о движении нефинансовых активов») за 2015, 2016 годы                     </w:t>
      </w:r>
      <w:r>
        <w:rPr>
          <w:iCs/>
        </w:rPr>
        <w:t>Учреждением</w:t>
      </w:r>
      <w:r>
        <w:t xml:space="preserve"> приобретены основные средства и материальные запасы общей стоимостью 50 576 640,36 рублей, стоимость выбывших основных средств и материальных запасов составила 27 063 805,57 рублей.</w:t>
      </w:r>
    </w:p>
    <w:p w:rsidR="00CC2A64" w:rsidRDefault="00CC2A64">
      <w:pPr>
        <w:pStyle w:val="a7"/>
        <w:outlineLvl w:val="0"/>
      </w:pPr>
      <w:r>
        <w:tab/>
        <w:t>5.</w:t>
      </w:r>
      <w:r>
        <w:tab/>
        <w:t>Положением об учетной политике Учреждения предусмотрено проведение инвентаризации объектов основных средств и материальных ценностей 1 раз в год перед составлением годовой бухгалтерской (финансовой) отчетности. Имущество находящиеся у материально-ответственных лиц за пределами города (более 30 км) инвентаризация проводится 1 раз в три года.</w:t>
      </w:r>
    </w:p>
    <w:p w:rsidR="00CC2A64" w:rsidRDefault="00CC2A64">
      <w:pPr>
        <w:pStyle w:val="91"/>
      </w:pPr>
      <w:r>
        <w:tab/>
        <w:t>Последняя инвентаризация объектов основных средств и материальных ценностей проведена Учреждением по состоянию на 01.11.2016 в соответствии            с приказом по Учреждению от 11.01.2016 № Б-10. По итогам проведенной инвентаризации излишков и недостач не выявлено.</w:t>
      </w:r>
    </w:p>
    <w:p w:rsidR="00CC2A64" w:rsidRDefault="00CC2A64">
      <w:pPr>
        <w:pStyle w:val="91"/>
      </w:pPr>
      <w:r>
        <w:tab/>
        <w:t>6.</w:t>
      </w:r>
      <w:r>
        <w:tab/>
        <w:t xml:space="preserve">В проверяемом периоде основные средства </w:t>
      </w:r>
      <w:r>
        <w:rPr>
          <w:rStyle w:val="15"/>
          <w:bCs/>
          <w:szCs w:val="28"/>
        </w:rPr>
        <w:t>и товарно-материальные ценности, числящиеся на балансе Учреждения, находились на ответственном хранении у должностного лица, с которым в соответствии</w:t>
      </w:r>
      <w:r>
        <w:t xml:space="preserve"> со статьей 244 Трудового кодекса РФ заключены договоры о полной материальной ответственности.</w:t>
      </w:r>
    </w:p>
    <w:p w:rsidR="00CC2A64" w:rsidRDefault="00CC2A64" w:rsidP="00A60E73">
      <w:pPr>
        <w:pStyle w:val="14"/>
      </w:pPr>
      <w:r>
        <w:tab/>
        <w:t>7</w:t>
      </w:r>
      <w:r w:rsidRPr="008673E8">
        <w:t>.</w:t>
      </w:r>
      <w:r w:rsidRPr="008673E8">
        <w:tab/>
        <w:t>Проверкой использования объектов муниципального недвижимого имущества установлены следующие нарушения:</w:t>
      </w:r>
    </w:p>
    <w:p w:rsidR="00CC2A64" w:rsidRDefault="00CC2A64" w:rsidP="00CF1D57">
      <w:pPr>
        <w:pStyle w:val="a7"/>
        <w:rPr>
          <w:lang w:eastAsia="en-US"/>
        </w:rPr>
      </w:pPr>
      <w:r w:rsidRPr="00CD1E8E">
        <w:rPr>
          <w:lang w:eastAsia="en-US"/>
        </w:rPr>
        <w:tab/>
      </w:r>
      <w:r>
        <w:rPr>
          <w:lang w:eastAsia="en-US"/>
        </w:rPr>
        <w:t>7</w:t>
      </w:r>
      <w:r w:rsidRPr="0059689E">
        <w:rPr>
          <w:lang w:eastAsia="en-US"/>
        </w:rPr>
        <w:t>.1.</w:t>
      </w:r>
      <w:r w:rsidRPr="0059689E">
        <w:rPr>
          <w:lang w:eastAsia="en-US"/>
        </w:rPr>
        <w:tab/>
        <w:t xml:space="preserve">В нарушение </w:t>
      </w:r>
      <w:r w:rsidRPr="00B0079F">
        <w:rPr>
          <w:lang w:eastAsia="en-US"/>
        </w:rPr>
        <w:t xml:space="preserve">пункта </w:t>
      </w:r>
      <w:r>
        <w:rPr>
          <w:lang w:eastAsia="en-US"/>
        </w:rPr>
        <w:t>2</w:t>
      </w:r>
      <w:r w:rsidRPr="00B0079F">
        <w:rPr>
          <w:lang w:eastAsia="en-US"/>
        </w:rPr>
        <w:t xml:space="preserve"> статьи 39.9 Земельного кодекса</w:t>
      </w:r>
      <w:r w:rsidRPr="0059689E">
        <w:rPr>
          <w:lang w:eastAsia="en-US"/>
        </w:rPr>
        <w:t xml:space="preserve"> РФ, Федерального закона от 12.01.1996 №</w:t>
      </w:r>
      <w:r>
        <w:rPr>
          <w:lang w:val="en-US" w:eastAsia="en-US"/>
        </w:rPr>
        <w:t> </w:t>
      </w:r>
      <w:r w:rsidRPr="0059689E">
        <w:rPr>
          <w:lang w:eastAsia="en-US"/>
        </w:rPr>
        <w:t>7-ФЗ</w:t>
      </w:r>
      <w:r w:rsidRPr="00BE6A28">
        <w:rPr>
          <w:lang w:eastAsia="en-US"/>
        </w:rPr>
        <w:t xml:space="preserve"> «О некоммерческих организациях», Учреждению не переданы земельные участки, находящиеся в муниципальной </w:t>
      </w:r>
      <w:r w:rsidRPr="00BE6A28">
        <w:rPr>
          <w:lang w:eastAsia="en-US"/>
        </w:rPr>
        <w:lastRenderedPageBreak/>
        <w:t>собственности</w:t>
      </w:r>
      <w:r>
        <w:rPr>
          <w:lang w:eastAsia="en-US"/>
        </w:rPr>
        <w:t>,</w:t>
      </w:r>
      <w:r w:rsidRPr="00BE6A28">
        <w:rPr>
          <w:lang w:eastAsia="en-US"/>
        </w:rPr>
        <w:t xml:space="preserve"> под размещение следующих объектов недвижимости (</w:t>
      </w:r>
      <w:r>
        <w:rPr>
          <w:lang w:eastAsia="en-US"/>
        </w:rPr>
        <w:t xml:space="preserve">здания, </w:t>
      </w:r>
      <w:r w:rsidRPr="00BE6A28">
        <w:rPr>
          <w:lang w:eastAsia="en-US"/>
        </w:rPr>
        <w:t>строения, сооружения):</w:t>
      </w:r>
    </w:p>
    <w:p w:rsidR="00CC2A64" w:rsidRPr="004311FE" w:rsidRDefault="00CC2A64" w:rsidP="004311FE">
      <w:pPr>
        <w:pStyle w:val="a7"/>
        <w:jc w:val="right"/>
        <w:rPr>
          <w:sz w:val="18"/>
          <w:szCs w:val="18"/>
          <w:lang w:eastAsia="en-US"/>
        </w:rPr>
      </w:pPr>
      <w:r w:rsidRPr="004311FE">
        <w:rPr>
          <w:sz w:val="18"/>
          <w:szCs w:val="18"/>
          <w:lang w:eastAsia="en-US"/>
        </w:rPr>
        <w:t xml:space="preserve">Таблица № </w:t>
      </w:r>
      <w:r>
        <w:rPr>
          <w:sz w:val="18"/>
          <w:szCs w:val="18"/>
          <w:lang w:eastAsia="en-US"/>
        </w:rPr>
        <w:t xml:space="preserve">3 </w:t>
      </w:r>
      <w:r w:rsidRPr="004311FE">
        <w:rPr>
          <w:sz w:val="18"/>
          <w:szCs w:val="18"/>
          <w:lang w:eastAsia="en-US"/>
        </w:rPr>
        <w:t>(рублей)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9"/>
        <w:gridCol w:w="6239"/>
        <w:gridCol w:w="1418"/>
        <w:gridCol w:w="2198"/>
      </w:tblGrid>
      <w:tr w:rsidR="00CC2A64" w:rsidRPr="00BE6A28" w:rsidTr="009A5CFF">
        <w:trPr>
          <w:trHeight w:val="255"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110DBB" w:rsidRDefault="00CC2A64" w:rsidP="000D38C2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110DBB" w:rsidRDefault="00CC2A64" w:rsidP="000D38C2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BE6A28" w:rsidRDefault="00CC2A64" w:rsidP="000D38C2">
            <w:pPr>
              <w:jc w:val="center"/>
              <w:rPr>
                <w:sz w:val="18"/>
                <w:szCs w:val="18"/>
                <w:lang w:eastAsia="ru-RU"/>
              </w:rPr>
            </w:pPr>
            <w:r w:rsidRPr="00BE6A28">
              <w:rPr>
                <w:sz w:val="18"/>
                <w:szCs w:val="18"/>
                <w:lang w:eastAsia="ru-RU"/>
              </w:rPr>
              <w:t>Площадь, кв.м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BE6A28" w:rsidRDefault="00CC2A64" w:rsidP="000D38C2">
            <w:pPr>
              <w:jc w:val="center"/>
              <w:rPr>
                <w:sz w:val="18"/>
                <w:szCs w:val="18"/>
                <w:lang w:eastAsia="ru-RU"/>
              </w:rPr>
            </w:pPr>
            <w:r w:rsidRPr="00BE6A28">
              <w:rPr>
                <w:sz w:val="18"/>
                <w:szCs w:val="18"/>
                <w:lang w:eastAsia="ru-RU"/>
              </w:rPr>
              <w:t>Балансовая стоимость, руб.</w:t>
            </w:r>
          </w:p>
        </w:tc>
      </w:tr>
      <w:tr w:rsidR="00CC2A64" w:rsidRPr="00BE6A28" w:rsidTr="009A5CFF">
        <w:trPr>
          <w:trHeight w:val="255"/>
        </w:trPr>
        <w:tc>
          <w:tcPr>
            <w:tcW w:w="459" w:type="dxa"/>
            <w:vAlign w:val="center"/>
          </w:tcPr>
          <w:p w:rsidR="00CC2A64" w:rsidRPr="00BE6A28" w:rsidRDefault="00CC2A64" w:rsidP="000D38C2">
            <w:pPr>
              <w:jc w:val="center"/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239" w:type="dxa"/>
            <w:vAlign w:val="center"/>
          </w:tcPr>
          <w:p w:rsidR="00CC2A64" w:rsidRPr="00BE6A28" w:rsidRDefault="00CC2A64" w:rsidP="000D38C2">
            <w:pPr>
              <w:rPr>
                <w:color w:val="000000"/>
                <w:sz w:val="18"/>
                <w:szCs w:val="18"/>
              </w:rPr>
            </w:pPr>
            <w:r w:rsidRPr="00BE6A28">
              <w:rPr>
                <w:sz w:val="18"/>
                <w:szCs w:val="18"/>
              </w:rPr>
              <w:t>Здание физкультурного павильона стадиона «Труд» по ул. Парковая, 1 а</w:t>
            </w:r>
          </w:p>
        </w:tc>
        <w:tc>
          <w:tcPr>
            <w:tcW w:w="1418" w:type="dxa"/>
            <w:vAlign w:val="center"/>
          </w:tcPr>
          <w:p w:rsidR="00CC2A64" w:rsidRPr="00110DBB" w:rsidRDefault="00CC2A64" w:rsidP="000D38C2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1 273,2</w:t>
            </w:r>
          </w:p>
        </w:tc>
        <w:tc>
          <w:tcPr>
            <w:tcW w:w="2198" w:type="dxa"/>
            <w:vAlign w:val="bottom"/>
          </w:tcPr>
          <w:p w:rsidR="00CC2A64" w:rsidRPr="00BE6A28" w:rsidRDefault="00CC2A64" w:rsidP="003C7104">
            <w:pPr>
              <w:jc w:val="right"/>
              <w:rPr>
                <w:color w:val="000000"/>
                <w:sz w:val="18"/>
                <w:szCs w:val="18"/>
              </w:rPr>
            </w:pPr>
            <w:r w:rsidRPr="00BE6A28">
              <w:rPr>
                <w:sz w:val="18"/>
                <w:szCs w:val="18"/>
              </w:rPr>
              <w:t>6 912 100,44</w:t>
            </w:r>
          </w:p>
        </w:tc>
      </w:tr>
      <w:tr w:rsidR="00CC2A64" w:rsidRPr="00BE6A28" w:rsidTr="009A5CFF">
        <w:trPr>
          <w:trHeight w:val="255"/>
        </w:trPr>
        <w:tc>
          <w:tcPr>
            <w:tcW w:w="459" w:type="dxa"/>
            <w:vAlign w:val="center"/>
          </w:tcPr>
          <w:p w:rsidR="00CC2A64" w:rsidRPr="00BE6A28" w:rsidRDefault="00CC2A64" w:rsidP="000D38C2">
            <w:pPr>
              <w:jc w:val="center"/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239" w:type="dxa"/>
            <w:vAlign w:val="center"/>
          </w:tcPr>
          <w:p w:rsidR="00CC2A64" w:rsidRPr="00BE6A28" w:rsidRDefault="00CC2A64" w:rsidP="000D38C2">
            <w:pPr>
              <w:rPr>
                <w:color w:val="000000"/>
                <w:sz w:val="18"/>
                <w:szCs w:val="18"/>
              </w:rPr>
            </w:pPr>
            <w:r w:rsidRPr="00BE6A28">
              <w:rPr>
                <w:sz w:val="18"/>
                <w:szCs w:val="18"/>
              </w:rPr>
              <w:t>Нежилое здание - здание детской лыжной базы стадиона «Труд» по ул. Парковая, 1 а, корпус 2</w:t>
            </w:r>
          </w:p>
        </w:tc>
        <w:tc>
          <w:tcPr>
            <w:tcW w:w="1418" w:type="dxa"/>
            <w:vAlign w:val="center"/>
          </w:tcPr>
          <w:p w:rsidR="00CC2A64" w:rsidRPr="00110DBB" w:rsidRDefault="00CC2A64" w:rsidP="000D38C2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1 064,0</w:t>
            </w:r>
          </w:p>
        </w:tc>
        <w:tc>
          <w:tcPr>
            <w:tcW w:w="2198" w:type="dxa"/>
            <w:vAlign w:val="bottom"/>
          </w:tcPr>
          <w:p w:rsidR="00CC2A64" w:rsidRPr="00BE6A28" w:rsidRDefault="00CC2A64" w:rsidP="003C7104">
            <w:pPr>
              <w:jc w:val="right"/>
              <w:rPr>
                <w:color w:val="000000"/>
                <w:sz w:val="18"/>
                <w:szCs w:val="18"/>
              </w:rPr>
            </w:pPr>
            <w:r w:rsidRPr="00BE6A28">
              <w:rPr>
                <w:sz w:val="18"/>
                <w:szCs w:val="18"/>
              </w:rPr>
              <w:t>868 694,62</w:t>
            </w:r>
          </w:p>
        </w:tc>
      </w:tr>
      <w:tr w:rsidR="00CC2A64" w:rsidRPr="00BE6A28" w:rsidTr="009A5CFF">
        <w:trPr>
          <w:trHeight w:val="255"/>
        </w:trPr>
        <w:tc>
          <w:tcPr>
            <w:tcW w:w="459" w:type="dxa"/>
            <w:vAlign w:val="center"/>
          </w:tcPr>
          <w:p w:rsidR="00CC2A64" w:rsidRPr="00BE6A28" w:rsidRDefault="00CC2A64" w:rsidP="00BE6A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E6A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239" w:type="dxa"/>
            <w:vAlign w:val="center"/>
          </w:tcPr>
          <w:p w:rsidR="00CC2A64" w:rsidRPr="00BE6A28" w:rsidRDefault="00CC2A64" w:rsidP="00BE6A28">
            <w:pPr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Корт теннисный стадиона «Труд»</w:t>
            </w:r>
          </w:p>
        </w:tc>
        <w:tc>
          <w:tcPr>
            <w:tcW w:w="1418" w:type="dxa"/>
            <w:vAlign w:val="center"/>
          </w:tcPr>
          <w:p w:rsidR="00CC2A64" w:rsidRPr="00110DBB" w:rsidRDefault="00CC2A64" w:rsidP="00BE6A28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2198" w:type="dxa"/>
            <w:vAlign w:val="bottom"/>
          </w:tcPr>
          <w:p w:rsidR="00CC2A64" w:rsidRPr="00BE6A28" w:rsidRDefault="00CC2A64" w:rsidP="003C7104">
            <w:pPr>
              <w:jc w:val="right"/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195 464,97</w:t>
            </w:r>
          </w:p>
        </w:tc>
      </w:tr>
      <w:tr w:rsidR="00CC2A64" w:rsidRPr="00BE6A28" w:rsidTr="009A5CFF">
        <w:trPr>
          <w:trHeight w:val="255"/>
        </w:trPr>
        <w:tc>
          <w:tcPr>
            <w:tcW w:w="459" w:type="dxa"/>
            <w:vAlign w:val="center"/>
          </w:tcPr>
          <w:p w:rsidR="00CC2A64" w:rsidRPr="00BE6A28" w:rsidRDefault="00CC2A64" w:rsidP="00BE6A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BE6A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239" w:type="dxa"/>
            <w:vAlign w:val="center"/>
          </w:tcPr>
          <w:p w:rsidR="00CC2A64" w:rsidRPr="00BE6A28" w:rsidRDefault="00CC2A64" w:rsidP="00BE6A28">
            <w:pPr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Стадион «Труд»</w:t>
            </w:r>
          </w:p>
        </w:tc>
        <w:tc>
          <w:tcPr>
            <w:tcW w:w="1418" w:type="dxa"/>
            <w:vAlign w:val="center"/>
          </w:tcPr>
          <w:p w:rsidR="00CC2A64" w:rsidRPr="00110DBB" w:rsidRDefault="00CC2A64" w:rsidP="00BE6A28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7 280,00</w:t>
            </w:r>
          </w:p>
        </w:tc>
        <w:tc>
          <w:tcPr>
            <w:tcW w:w="2198" w:type="dxa"/>
            <w:vAlign w:val="bottom"/>
          </w:tcPr>
          <w:p w:rsidR="00CC2A64" w:rsidRPr="00BE6A28" w:rsidRDefault="00CC2A64" w:rsidP="003C7104">
            <w:pPr>
              <w:jc w:val="right"/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3 544 397,37</w:t>
            </w:r>
          </w:p>
        </w:tc>
      </w:tr>
      <w:tr w:rsidR="00CC2A64" w:rsidRPr="00BE6A28" w:rsidTr="009A5CFF">
        <w:trPr>
          <w:trHeight w:val="255"/>
        </w:trPr>
        <w:tc>
          <w:tcPr>
            <w:tcW w:w="459" w:type="dxa"/>
            <w:vAlign w:val="center"/>
          </w:tcPr>
          <w:p w:rsidR="00CC2A64" w:rsidRPr="00BE6A28" w:rsidRDefault="00CC2A64" w:rsidP="00BE6A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BE6A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239" w:type="dxa"/>
            <w:vAlign w:val="center"/>
          </w:tcPr>
          <w:p w:rsidR="00CC2A64" w:rsidRPr="00BE6A28" w:rsidRDefault="00CC2A64" w:rsidP="00BE6A28">
            <w:pPr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Хоккейный корт стадиона «Труд»</w:t>
            </w:r>
          </w:p>
        </w:tc>
        <w:tc>
          <w:tcPr>
            <w:tcW w:w="1418" w:type="dxa"/>
            <w:vAlign w:val="center"/>
          </w:tcPr>
          <w:p w:rsidR="00CC2A64" w:rsidRPr="00110DBB" w:rsidRDefault="00CC2A64" w:rsidP="00BE6A28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504,00</w:t>
            </w:r>
          </w:p>
        </w:tc>
        <w:tc>
          <w:tcPr>
            <w:tcW w:w="2198" w:type="dxa"/>
            <w:vAlign w:val="bottom"/>
          </w:tcPr>
          <w:p w:rsidR="00CC2A64" w:rsidRPr="00BE6A28" w:rsidRDefault="00CC2A64" w:rsidP="003C7104">
            <w:pPr>
              <w:jc w:val="right"/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5 896 955,52</w:t>
            </w:r>
          </w:p>
        </w:tc>
      </w:tr>
      <w:tr w:rsidR="00CC2A64" w:rsidRPr="00BE6A28" w:rsidTr="009A5CFF">
        <w:trPr>
          <w:trHeight w:val="255"/>
        </w:trPr>
        <w:tc>
          <w:tcPr>
            <w:tcW w:w="459" w:type="dxa"/>
            <w:vAlign w:val="center"/>
          </w:tcPr>
          <w:p w:rsidR="00CC2A64" w:rsidRPr="00BE6A28" w:rsidRDefault="00CC2A64" w:rsidP="00BE6A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BE6A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239" w:type="dxa"/>
            <w:vAlign w:val="center"/>
          </w:tcPr>
          <w:p w:rsidR="00CC2A64" w:rsidRPr="00BE6A28" w:rsidRDefault="00CC2A64" w:rsidP="00BE6A28">
            <w:pPr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Хоккейная площадка</w:t>
            </w:r>
          </w:p>
        </w:tc>
        <w:tc>
          <w:tcPr>
            <w:tcW w:w="1418" w:type="dxa"/>
            <w:vAlign w:val="center"/>
          </w:tcPr>
          <w:p w:rsidR="00CC2A64" w:rsidRPr="00110DBB" w:rsidRDefault="00CC2A64" w:rsidP="00BE6A28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1 200,00</w:t>
            </w:r>
          </w:p>
        </w:tc>
        <w:tc>
          <w:tcPr>
            <w:tcW w:w="2198" w:type="dxa"/>
            <w:vAlign w:val="bottom"/>
          </w:tcPr>
          <w:p w:rsidR="00CC2A64" w:rsidRPr="00BE6A28" w:rsidRDefault="00CC2A64" w:rsidP="003C7104">
            <w:pPr>
              <w:jc w:val="right"/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2 445 332,49</w:t>
            </w:r>
          </w:p>
        </w:tc>
      </w:tr>
      <w:tr w:rsidR="00CC2A64" w:rsidRPr="00CD1E8E" w:rsidTr="009A5CFF">
        <w:trPr>
          <w:trHeight w:val="255"/>
        </w:trPr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CC2A64" w:rsidRPr="00110DBB" w:rsidRDefault="00CC2A64" w:rsidP="00BE6A28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110DB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9" w:type="dxa"/>
            <w:tcBorders>
              <w:bottom w:val="single" w:sz="12" w:space="0" w:color="auto"/>
            </w:tcBorders>
          </w:tcPr>
          <w:p w:rsidR="00CC2A64" w:rsidRPr="00110DBB" w:rsidRDefault="00CC2A64" w:rsidP="00BE6A28">
            <w:pPr>
              <w:pStyle w:val="23"/>
              <w:spacing w:after="0" w:line="240" w:lineRule="auto"/>
              <w:ind w:left="0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Сети низковольтные кабельные и прожекторное освещение стадиона «Труд»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C2A64" w:rsidRPr="00110DBB" w:rsidRDefault="00CC2A64" w:rsidP="00BE6A28">
            <w:pPr>
              <w:pStyle w:val="23"/>
              <w:spacing w:after="0" w:line="240" w:lineRule="auto"/>
              <w:ind w:left="0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110DB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vAlign w:val="bottom"/>
          </w:tcPr>
          <w:p w:rsidR="00CC2A64" w:rsidRPr="00CD1E8E" w:rsidRDefault="00CC2A64" w:rsidP="003C7104">
            <w:pPr>
              <w:jc w:val="right"/>
              <w:rPr>
                <w:color w:val="000000"/>
                <w:sz w:val="18"/>
                <w:szCs w:val="18"/>
              </w:rPr>
            </w:pPr>
            <w:r w:rsidRPr="00BE6A28">
              <w:rPr>
                <w:color w:val="000000"/>
                <w:sz w:val="18"/>
                <w:szCs w:val="18"/>
              </w:rPr>
              <w:t>592 774,92</w:t>
            </w:r>
          </w:p>
        </w:tc>
      </w:tr>
    </w:tbl>
    <w:p w:rsidR="00CC2A64" w:rsidRPr="00A60E73" w:rsidRDefault="00CC2A64">
      <w:pPr>
        <w:pStyle w:val="a7"/>
        <w:rPr>
          <w:sz w:val="6"/>
          <w:szCs w:val="6"/>
          <w:lang w:eastAsia="en-US"/>
        </w:rPr>
      </w:pPr>
    </w:p>
    <w:p w:rsidR="00CC2A64" w:rsidRDefault="00CC2A64" w:rsidP="00306BE6">
      <w:pPr>
        <w:pStyle w:val="1"/>
      </w:pPr>
      <w:r w:rsidRPr="008673E8">
        <w:tab/>
      </w:r>
      <w:r>
        <w:t>7</w:t>
      </w:r>
      <w:r w:rsidRPr="008673E8">
        <w:t>.</w:t>
      </w:r>
      <w:r>
        <w:t>2</w:t>
      </w:r>
      <w:r w:rsidRPr="008673E8">
        <w:t>.</w:t>
      </w:r>
      <w:r>
        <w:tab/>
      </w:r>
      <w:r w:rsidRPr="00306BE6">
        <w:t xml:space="preserve">В нарушение части 6 статьи 1 Федерального закона от 13.07.2015 </w:t>
      </w:r>
      <w:r>
        <w:t xml:space="preserve">         </w:t>
      </w:r>
      <w:r w:rsidRPr="00306BE6">
        <w:t>№</w:t>
      </w:r>
      <w:r>
        <w:t> </w:t>
      </w:r>
      <w:r w:rsidRPr="00306BE6">
        <w:t>218-ФЗ «О государственной регистрации недвижимости», пункта 1 статьи 131 Гражданского кодекса РФ не осуществлена государственная регистрация права оперативного управления на 3 объекта муниципального недвижимого имущества, числящегося на балансе Учреждения общей</w:t>
      </w:r>
      <w:r>
        <w:t xml:space="preserve"> стоимостью 9 472 389,39 рублей:</w:t>
      </w:r>
    </w:p>
    <w:p w:rsidR="00CC2A64" w:rsidRPr="00784A9D" w:rsidRDefault="00CC2A64" w:rsidP="00784A9D">
      <w:pPr>
        <w:rPr>
          <w:sz w:val="6"/>
          <w:szCs w:val="6"/>
          <w:lang w:eastAsia="ru-RU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9"/>
        <w:gridCol w:w="3510"/>
        <w:gridCol w:w="1403"/>
        <w:gridCol w:w="1007"/>
        <w:gridCol w:w="1985"/>
        <w:gridCol w:w="1950"/>
      </w:tblGrid>
      <w:tr w:rsidR="00CC2A64" w:rsidRPr="008673E8" w:rsidTr="008A4642">
        <w:trPr>
          <w:trHeight w:val="80"/>
          <w:tblHeader/>
        </w:trPr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2A64" w:rsidRPr="008673E8" w:rsidRDefault="00CC2A64" w:rsidP="00784A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8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A64" w:rsidRPr="008673E8" w:rsidRDefault="00CC2A64" w:rsidP="00043689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Таблица № 4 (рублей)</w:t>
            </w:r>
          </w:p>
        </w:tc>
      </w:tr>
      <w:tr w:rsidR="00CC2A64" w:rsidRPr="008673E8" w:rsidTr="008A4642">
        <w:trPr>
          <w:trHeight w:val="255"/>
          <w:tblHeader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8673E8" w:rsidRDefault="00CC2A64" w:rsidP="00B34198">
            <w:pPr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8673E8" w:rsidRDefault="00CC2A64" w:rsidP="00B34198">
            <w:pPr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8673E8" w:rsidRDefault="00CC2A64" w:rsidP="00B34198">
            <w:pPr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8673E8" w:rsidRDefault="00CC2A64" w:rsidP="00B34198">
            <w:pPr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Default="00CC2A64" w:rsidP="00B34198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Основание нахождения</w:t>
            </w:r>
          </w:p>
          <w:p w:rsidR="00CC2A64" w:rsidRPr="008673E8" w:rsidRDefault="00CC2A64" w:rsidP="00B34198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(постановление администрации, приказ)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CC2A64" w:rsidRPr="008673E8" w:rsidRDefault="00CC2A64" w:rsidP="00B34198">
            <w:pPr>
              <w:ind w:right="-12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 xml:space="preserve">Данные о гос. регистрации </w:t>
            </w:r>
          </w:p>
        </w:tc>
      </w:tr>
      <w:tr w:rsidR="00CC2A64" w:rsidRPr="008673E8" w:rsidTr="008A4642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10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помещение № 1-помещнение для переодевания спортсменов стадион «Пионер» по ул. Космонавтов,40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1 007 138,70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229,3</w:t>
            </w:r>
          </w:p>
        </w:tc>
        <w:tc>
          <w:tcPr>
            <w:tcW w:w="1985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215 от 20.02.2007 </w:t>
            </w:r>
          </w:p>
        </w:tc>
        <w:tc>
          <w:tcPr>
            <w:tcW w:w="1950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-</w:t>
            </w:r>
          </w:p>
        </w:tc>
      </w:tr>
      <w:tr w:rsidR="00CC2A64" w:rsidRPr="008673E8" w:rsidTr="008A4642">
        <w:trPr>
          <w:trHeight w:val="252"/>
        </w:trPr>
        <w:tc>
          <w:tcPr>
            <w:tcW w:w="459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10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Нежилое здание – спорткомплекс «Авангард» по ул. Трудящихся, 20, кор.2</w:t>
            </w:r>
          </w:p>
        </w:tc>
        <w:tc>
          <w:tcPr>
            <w:tcW w:w="1403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695 858,85</w:t>
            </w:r>
          </w:p>
        </w:tc>
        <w:tc>
          <w:tcPr>
            <w:tcW w:w="1007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264,0</w:t>
            </w:r>
          </w:p>
        </w:tc>
        <w:tc>
          <w:tcPr>
            <w:tcW w:w="1985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215 от 20.02.2007 </w:t>
            </w:r>
          </w:p>
        </w:tc>
        <w:tc>
          <w:tcPr>
            <w:tcW w:w="1950" w:type="dxa"/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-</w:t>
            </w:r>
          </w:p>
        </w:tc>
      </w:tr>
      <w:tr w:rsidR="00CC2A64" w:rsidRPr="008673E8" w:rsidTr="008A4642">
        <w:trPr>
          <w:trHeight w:val="252"/>
        </w:trPr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673E8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Здани</w:t>
            </w:r>
            <w:r>
              <w:rPr>
                <w:sz w:val="18"/>
                <w:szCs w:val="18"/>
              </w:rPr>
              <w:t>е</w:t>
            </w:r>
            <w:r w:rsidRPr="008673E8">
              <w:rPr>
                <w:sz w:val="18"/>
                <w:szCs w:val="18"/>
              </w:rPr>
              <w:t xml:space="preserve"> спортивного павильона стадиона «Труд» по ул. Парковая, 1 а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7 769 391,84</w:t>
            </w: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>201,8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73E8">
              <w:rPr>
                <w:sz w:val="18"/>
                <w:szCs w:val="18"/>
              </w:rPr>
              <w:t xml:space="preserve">№ 1127 от 23.04.2015 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CC2A64" w:rsidRPr="008673E8" w:rsidRDefault="00CC2A64" w:rsidP="00B3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C2A64" w:rsidRPr="00F74DAB" w:rsidRDefault="00CC2A64" w:rsidP="00306BE6">
      <w:pPr>
        <w:rPr>
          <w:sz w:val="16"/>
          <w:szCs w:val="16"/>
          <w:lang w:eastAsia="ru-RU"/>
        </w:rPr>
      </w:pPr>
    </w:p>
    <w:p w:rsidR="00CC2A64" w:rsidRDefault="00CC2A64" w:rsidP="003C4C35">
      <w:pPr>
        <w:pStyle w:val="a7"/>
      </w:pPr>
      <w:r w:rsidRPr="00BE3749">
        <w:tab/>
      </w:r>
      <w:r>
        <w:t>8</w:t>
      </w:r>
      <w:r w:rsidRPr="00BE3749">
        <w:t>.</w:t>
      </w:r>
      <w:r w:rsidRPr="00BE3749">
        <w:tab/>
      </w:r>
      <w:r w:rsidRPr="002F318A">
        <w:t>В проверяемом периоде постановлением администрации от 23.04.2015 № 1127 по акту приема-передачи от 23.04.2015</w:t>
      </w:r>
      <w:r>
        <w:t xml:space="preserve"> Учреждению передано нежилое здание лыжной базы стадиона «Труд» по ул. Парковая, 1а,</w:t>
      </w:r>
      <w:r w:rsidRPr="003B2890">
        <w:t xml:space="preserve"> </w:t>
      </w:r>
      <w:r>
        <w:t>корпус №</w:t>
      </w:r>
      <w:r>
        <w:rPr>
          <w:lang w:val="en-US"/>
        </w:rPr>
        <w:t> </w:t>
      </w:r>
      <w:r>
        <w:t>1 с кирпичной пристройкой не предусмотренной технической документацией здания.</w:t>
      </w:r>
    </w:p>
    <w:p w:rsidR="00CC2A64" w:rsidRDefault="00CC2A64" w:rsidP="007709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кирпичного пристроя к нежилому зданию установлено по итогам контрольного мероприятия, проведенного в 2013 году в </w:t>
      </w:r>
      <w:r w:rsidRPr="003B2890">
        <w:rPr>
          <w:bCs/>
          <w:sz w:val="28"/>
          <w:szCs w:val="28"/>
        </w:rPr>
        <w:t xml:space="preserve">МБОУ </w:t>
      </w:r>
      <w:r w:rsidRPr="00115908">
        <w:rPr>
          <w:bCs/>
          <w:sz w:val="28"/>
          <w:szCs w:val="28"/>
        </w:rPr>
        <w:t xml:space="preserve">ДОД «Детско-юношеская спортивная школа № 2» </w:t>
      </w:r>
      <w:r w:rsidRPr="00115908">
        <w:rPr>
          <w:sz w:val="28"/>
          <w:szCs w:val="28"/>
        </w:rPr>
        <w:t>(акт проверки от 27.01.2014 № 17)</w:t>
      </w:r>
      <w:r>
        <w:rPr>
          <w:sz w:val="28"/>
          <w:szCs w:val="28"/>
        </w:rPr>
        <w:t>.</w:t>
      </w:r>
    </w:p>
    <w:p w:rsidR="00CC2A64" w:rsidRPr="00115908" w:rsidRDefault="00CC2A64" w:rsidP="00501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15908">
        <w:rPr>
          <w:sz w:val="28"/>
          <w:szCs w:val="28"/>
          <w:lang w:eastAsia="ru-RU"/>
        </w:rPr>
        <w:t xml:space="preserve">Поскольку реконструкция нежилого здания лыжной базы, </w:t>
      </w:r>
      <w:r>
        <w:rPr>
          <w:sz w:val="28"/>
          <w:szCs w:val="28"/>
          <w:lang w:eastAsia="ru-RU"/>
        </w:rPr>
        <w:t xml:space="preserve">произведена </w:t>
      </w:r>
      <w:r w:rsidRPr="00115908">
        <w:rPr>
          <w:sz w:val="28"/>
          <w:szCs w:val="28"/>
          <w:lang w:eastAsia="ru-RU"/>
        </w:rPr>
        <w:t>без получения соответствующего разрешения, т</w:t>
      </w:r>
      <w:r>
        <w:rPr>
          <w:sz w:val="28"/>
          <w:szCs w:val="28"/>
          <w:lang w:eastAsia="ru-RU"/>
        </w:rPr>
        <w:t>о</w:t>
      </w:r>
      <w:r w:rsidRPr="004F55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есть </w:t>
      </w:r>
      <w:r w:rsidRPr="00115908">
        <w:rPr>
          <w:sz w:val="28"/>
          <w:szCs w:val="28"/>
          <w:lang w:eastAsia="ru-RU"/>
        </w:rPr>
        <w:t>в нарушение установленного пунктом 1 статьи 51 Градостроительного кодекса РФ, то по смыслу статьи 222 Гражданского кодекса РФ такая постройка является самовольной.</w:t>
      </w:r>
    </w:p>
    <w:p w:rsidR="00CC2A64" w:rsidRPr="00436688" w:rsidRDefault="00CC2A64" w:rsidP="001E751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516">
        <w:rPr>
          <w:sz w:val="28"/>
          <w:szCs w:val="28"/>
        </w:rPr>
        <w:t xml:space="preserve">Согласно письменному пояснению руководителя </w:t>
      </w:r>
      <w:r w:rsidRPr="001E7516">
        <w:rPr>
          <w:bCs/>
          <w:sz w:val="28"/>
          <w:szCs w:val="28"/>
        </w:rPr>
        <w:t>МБОУ ДОД «Детско-юношеская спортивная школа»</w:t>
      </w:r>
      <w:r>
        <w:rPr>
          <w:bCs/>
          <w:sz w:val="28"/>
          <w:szCs w:val="28"/>
        </w:rPr>
        <w:t>,</w:t>
      </w:r>
      <w:r w:rsidRPr="001E7516">
        <w:rPr>
          <w:bCs/>
          <w:sz w:val="28"/>
          <w:szCs w:val="28"/>
        </w:rPr>
        <w:t xml:space="preserve">  предоставленного к проверке в декабре 2013 года</w:t>
      </w:r>
      <w:r w:rsidRPr="003C4C35">
        <w:rPr>
          <w:sz w:val="28"/>
          <w:szCs w:val="28"/>
        </w:rPr>
        <w:t xml:space="preserve">, самовольный </w:t>
      </w:r>
      <w:r w:rsidRPr="001E7516">
        <w:rPr>
          <w:sz w:val="28"/>
          <w:szCs w:val="28"/>
        </w:rPr>
        <w:t xml:space="preserve">пристрой к нежилому зданию лыжной базы был осуществлен </w:t>
      </w:r>
      <w:r>
        <w:rPr>
          <w:sz w:val="28"/>
          <w:szCs w:val="28"/>
        </w:rPr>
        <w:t xml:space="preserve">                 </w:t>
      </w:r>
      <w:r w:rsidRPr="001E7516">
        <w:rPr>
          <w:sz w:val="28"/>
          <w:szCs w:val="28"/>
        </w:rPr>
        <w:t>в 1998 году председателем Федерации спортивного ориентирования</w:t>
      </w:r>
      <w:r>
        <w:rPr>
          <w:sz w:val="28"/>
          <w:szCs w:val="28"/>
        </w:rPr>
        <w:t xml:space="preserve"> </w:t>
      </w:r>
      <w:r w:rsidRPr="001E7516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1E7516">
        <w:rPr>
          <w:sz w:val="28"/>
          <w:szCs w:val="28"/>
        </w:rPr>
        <w:t>Озерска</w:t>
      </w:r>
      <w:r>
        <w:rPr>
          <w:sz w:val="28"/>
          <w:szCs w:val="28"/>
        </w:rPr>
        <w:t>.</w:t>
      </w:r>
    </w:p>
    <w:p w:rsidR="00CC2A64" w:rsidRPr="009D7DA4" w:rsidRDefault="00CC2A64" w:rsidP="009D7D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3749">
        <w:rPr>
          <w:sz w:val="28"/>
          <w:szCs w:val="28"/>
        </w:rPr>
        <w:t xml:space="preserve">Согласно пояснению руководителя МБУ «Арена» при передаче имущества </w:t>
      </w:r>
      <w:r w:rsidRPr="00436688">
        <w:rPr>
          <w:sz w:val="28"/>
          <w:szCs w:val="28"/>
        </w:rPr>
        <w:t xml:space="preserve">     </w:t>
      </w:r>
      <w:r w:rsidRPr="00BE3749">
        <w:rPr>
          <w:sz w:val="28"/>
          <w:szCs w:val="28"/>
        </w:rPr>
        <w:t>по акту-передачи от 23.04.2015 в соответствии с постановлением администрации Озерского городского округа от 23.04.2015 № 1127, здание пристройки уже использовалось под офис сторонними лицами (Федерацией картинга). Арендная плата в течение проверяемого периода от стороннего лица не поступала, возмещение затрат по электроэнергии</w:t>
      </w:r>
      <w:r>
        <w:rPr>
          <w:sz w:val="28"/>
          <w:szCs w:val="28"/>
        </w:rPr>
        <w:t xml:space="preserve"> не производилось.</w:t>
      </w:r>
    </w:p>
    <w:p w:rsidR="00CC2A64" w:rsidRDefault="00CC2A64" w:rsidP="005C7273">
      <w:pPr>
        <w:pStyle w:val="a9"/>
        <w:ind w:left="0"/>
        <w:jc w:val="both"/>
      </w:pPr>
      <w:r w:rsidRPr="009B27C3">
        <w:rPr>
          <w:sz w:val="28"/>
          <w:szCs w:val="28"/>
        </w:rPr>
        <w:lastRenderedPageBreak/>
        <w:tab/>
        <w:t>8.1.</w:t>
      </w:r>
      <w:r w:rsidRPr="009B27C3">
        <w:rPr>
          <w:sz w:val="28"/>
          <w:szCs w:val="28"/>
        </w:rPr>
        <w:tab/>
        <w:t>В нарушение</w:t>
      </w:r>
      <w:r w:rsidRPr="00BD391B">
        <w:rPr>
          <w:sz w:val="28"/>
          <w:szCs w:val="28"/>
        </w:rPr>
        <w:t xml:space="preserve"> пункта 4 статьи 69.2 Бюджетного кодекса РФ</w:t>
      </w:r>
      <w:r w:rsidRPr="00BE3749">
        <w:rPr>
          <w:sz w:val="28"/>
          <w:szCs w:val="28"/>
        </w:rPr>
        <w:t xml:space="preserve"> Учреждение несет расходы по</w:t>
      </w:r>
      <w:r>
        <w:rPr>
          <w:sz w:val="28"/>
          <w:szCs w:val="28"/>
        </w:rPr>
        <w:t xml:space="preserve"> э</w:t>
      </w:r>
      <w:r w:rsidRPr="00BE3749">
        <w:rPr>
          <w:sz w:val="28"/>
          <w:szCs w:val="28"/>
        </w:rPr>
        <w:t>лектроэнергии</w:t>
      </w:r>
      <w:r>
        <w:rPr>
          <w:sz w:val="28"/>
          <w:szCs w:val="28"/>
        </w:rPr>
        <w:t xml:space="preserve"> </w:t>
      </w:r>
      <w:r w:rsidRPr="003C4C35">
        <w:rPr>
          <w:sz w:val="28"/>
          <w:szCs w:val="28"/>
        </w:rPr>
        <w:t xml:space="preserve">на </w:t>
      </w:r>
      <w:r>
        <w:rPr>
          <w:sz w:val="28"/>
          <w:szCs w:val="28"/>
        </w:rPr>
        <w:t>пристрой</w:t>
      </w:r>
      <w:r w:rsidRPr="003C4C35">
        <w:rPr>
          <w:sz w:val="28"/>
          <w:szCs w:val="28"/>
        </w:rPr>
        <w:t>,</w:t>
      </w:r>
      <w:r w:rsidRPr="00BE3749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</w:t>
      </w:r>
      <w:r w:rsidRPr="00BE3749">
        <w:rPr>
          <w:sz w:val="28"/>
          <w:szCs w:val="28"/>
        </w:rPr>
        <w:t xml:space="preserve"> не входит в </w:t>
      </w:r>
      <w:r>
        <w:rPr>
          <w:sz w:val="28"/>
          <w:szCs w:val="28"/>
        </w:rPr>
        <w:t>состав муниципального имущества.</w:t>
      </w:r>
    </w:p>
    <w:p w:rsidR="00CC2A64" w:rsidRPr="00345E8C" w:rsidRDefault="00CC2A64" w:rsidP="009B27C3">
      <w:pPr>
        <w:pStyle w:val="a9"/>
        <w:ind w:left="0"/>
        <w:jc w:val="both"/>
        <w:rPr>
          <w:sz w:val="28"/>
          <w:szCs w:val="28"/>
        </w:rPr>
      </w:pPr>
      <w:r w:rsidRPr="00BE3749">
        <w:tab/>
      </w:r>
      <w:r w:rsidRPr="00BD391B">
        <w:rPr>
          <w:sz w:val="28"/>
          <w:szCs w:val="28"/>
        </w:rPr>
        <w:t xml:space="preserve">В связи с отсутствием </w:t>
      </w:r>
      <w:r>
        <w:rPr>
          <w:sz w:val="28"/>
          <w:szCs w:val="28"/>
        </w:rPr>
        <w:t>т</w:t>
      </w:r>
      <w:r w:rsidRPr="00BD391B">
        <w:rPr>
          <w:sz w:val="28"/>
          <w:szCs w:val="28"/>
        </w:rPr>
        <w:t>ехнической документации на несанкционированный пристрой к нежилому зданию лыжной базы (корпус №</w:t>
      </w:r>
      <w:r w:rsidRPr="00BD391B">
        <w:rPr>
          <w:sz w:val="28"/>
          <w:szCs w:val="28"/>
          <w:lang w:val="en-US"/>
        </w:rPr>
        <w:t> </w:t>
      </w:r>
      <w:r w:rsidRPr="00BD391B">
        <w:rPr>
          <w:sz w:val="28"/>
          <w:szCs w:val="28"/>
        </w:rPr>
        <w:t>1)</w:t>
      </w:r>
      <w:r>
        <w:rPr>
          <w:sz w:val="28"/>
          <w:szCs w:val="28"/>
        </w:rPr>
        <w:t xml:space="preserve"> и </w:t>
      </w:r>
      <w:r w:rsidRPr="00BD391B">
        <w:rPr>
          <w:sz w:val="28"/>
          <w:szCs w:val="28"/>
        </w:rPr>
        <w:t xml:space="preserve">отдельных электросчетчиков </w:t>
      </w:r>
      <w:r>
        <w:rPr>
          <w:sz w:val="28"/>
          <w:szCs w:val="28"/>
        </w:rPr>
        <w:t>на</w:t>
      </w:r>
      <w:r w:rsidRPr="00BD391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е</w:t>
      </w:r>
      <w:r w:rsidRPr="00BD391B">
        <w:rPr>
          <w:sz w:val="28"/>
          <w:szCs w:val="28"/>
        </w:rPr>
        <w:t xml:space="preserve"> лыжной базы и </w:t>
      </w:r>
      <w:r>
        <w:rPr>
          <w:sz w:val="28"/>
          <w:szCs w:val="28"/>
          <w:lang w:eastAsia="ru-RU"/>
        </w:rPr>
        <w:t>постройки</w:t>
      </w:r>
      <w:r w:rsidRPr="00BD391B">
        <w:rPr>
          <w:sz w:val="28"/>
          <w:szCs w:val="28"/>
        </w:rPr>
        <w:t>, не представляется возможным произвести расчет излишне произведенных расходов по оплате электроэнергии.</w:t>
      </w:r>
    </w:p>
    <w:p w:rsidR="00CC2A64" w:rsidRDefault="00CC2A64" w:rsidP="005C7273">
      <w:pPr>
        <w:pStyle w:val="a9"/>
        <w:ind w:left="0"/>
        <w:jc w:val="both"/>
        <w:rPr>
          <w:sz w:val="28"/>
          <w:szCs w:val="28"/>
        </w:rPr>
      </w:pPr>
      <w:r w:rsidRPr="00BE3749">
        <w:rPr>
          <w:sz w:val="28"/>
          <w:szCs w:val="28"/>
        </w:rPr>
        <w:tab/>
        <w:t>Расходы по содержанию пристройки на отопление не взимаются, так как оплата производится по нормативу согласно договорам с ММПКХ от 27.02.2015 №</w:t>
      </w:r>
      <w:r w:rsidRPr="00BE3749">
        <w:rPr>
          <w:sz w:val="28"/>
          <w:szCs w:val="28"/>
          <w:lang w:val="en-US"/>
        </w:rPr>
        <w:t> </w:t>
      </w:r>
      <w:r w:rsidRPr="00BE3749">
        <w:rPr>
          <w:sz w:val="28"/>
          <w:szCs w:val="28"/>
        </w:rPr>
        <w:t>045/17-Т, от 01.02.2016 №</w:t>
      </w:r>
      <w:r w:rsidRPr="00BE3749">
        <w:rPr>
          <w:sz w:val="28"/>
          <w:szCs w:val="28"/>
          <w:lang w:val="en-US"/>
        </w:rPr>
        <w:t> </w:t>
      </w:r>
      <w:r w:rsidRPr="00BE3749">
        <w:rPr>
          <w:sz w:val="28"/>
          <w:szCs w:val="28"/>
        </w:rPr>
        <w:t>04/16-Т на основании свидетельства о государственной регистрации права оперативного управления (площадью 126,8 кв.м.).</w:t>
      </w:r>
    </w:p>
    <w:p w:rsidR="00CC2A64" w:rsidRDefault="00CC2A64">
      <w:pPr>
        <w:pStyle w:val="27"/>
        <w:rPr>
          <w:color w:val="auto"/>
        </w:rPr>
      </w:pPr>
      <w:r>
        <w:rPr>
          <w:color w:val="auto"/>
        </w:rPr>
        <w:tab/>
        <w:t>9.</w:t>
      </w:r>
      <w:r>
        <w:rPr>
          <w:color w:val="auto"/>
        </w:rPr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CC2A64" w:rsidRDefault="00CC2A64">
      <w:pPr>
        <w:pStyle w:val="27"/>
        <w:rPr>
          <w:color w:val="auto"/>
        </w:rPr>
      </w:pPr>
      <w:r>
        <w:rPr>
          <w:rFonts w:ascii="Times New Roman CYR" w:hAnsi="Times New Roman CYR" w:cs="Times New Roman CYR"/>
          <w:color w:val="auto"/>
        </w:rPr>
        <w:tab/>
        <w:t>9.1.</w:t>
      </w:r>
      <w:r>
        <w:rPr>
          <w:rFonts w:ascii="Times New Roman CYR" w:hAnsi="Times New Roman CYR" w:cs="Times New Roman CYR"/>
          <w:color w:val="auto"/>
        </w:rPr>
        <w:tab/>
        <w:t>В нарушение статьи 258 Налогового кодекса РФ, постановления Правительства РФ от 01.01.2002 №</w:t>
      </w:r>
      <w:r>
        <w:rPr>
          <w:color w:val="auto"/>
        </w:rPr>
        <w:t> </w:t>
      </w:r>
      <w:r>
        <w:rPr>
          <w:rFonts w:ascii="Times New Roman CYR" w:hAnsi="Times New Roman CYR" w:cs="Times New Roman CYR"/>
          <w:color w:val="auto"/>
        </w:rPr>
        <w:t>1</w:t>
      </w:r>
      <w:r>
        <w:rPr>
          <w:color w:val="auto"/>
        </w:rPr>
        <w:t xml:space="preserve"> </w:t>
      </w:r>
      <w:r>
        <w:rPr>
          <w:rFonts w:ascii="Times New Roman CYR" w:hAnsi="Times New Roman CYR" w:cs="Times New Roman CYR"/>
          <w:color w:val="auto"/>
        </w:rPr>
        <w:t xml:space="preserve">«О классификации основных средств, включаемых в амортизационные группы» Учреждением </w:t>
      </w:r>
      <w:r>
        <w:rPr>
          <w:color w:val="auto"/>
        </w:rPr>
        <w:t>излишне начислена сумма амортизационных отчислений по объектам основных средств:</w:t>
      </w:r>
    </w:p>
    <w:p w:rsidR="00CC2A64" w:rsidRPr="0040200E" w:rsidRDefault="00CC2A64">
      <w:pPr>
        <w:pStyle w:val="27"/>
        <w:rPr>
          <w:color w:val="auto"/>
          <w:sz w:val="6"/>
          <w:szCs w:val="6"/>
        </w:rPr>
      </w:pPr>
    </w:p>
    <w:p w:rsidR="00CC2A64" w:rsidRDefault="00CC2A64">
      <w:pPr>
        <w:pStyle w:val="27"/>
        <w:rPr>
          <w:color w:val="auto"/>
          <w:sz w:val="6"/>
          <w:szCs w:val="6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276"/>
        <w:gridCol w:w="1276"/>
        <w:gridCol w:w="1276"/>
        <w:gridCol w:w="1437"/>
      </w:tblGrid>
      <w:tr w:rsidR="00CC2A64" w:rsidTr="004F558A">
        <w:trPr>
          <w:trHeight w:val="80"/>
          <w:tblHeader/>
        </w:trPr>
        <w:tc>
          <w:tcPr>
            <w:tcW w:w="1036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A64" w:rsidRDefault="00CC2A64" w:rsidP="00043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Таблица № 5 (рублей)</w:t>
            </w:r>
          </w:p>
        </w:tc>
      </w:tr>
      <w:tr w:rsidR="00CC2A64" w:rsidTr="004F558A">
        <w:trPr>
          <w:trHeight w:val="389"/>
          <w:tblHeader/>
        </w:trPr>
        <w:tc>
          <w:tcPr>
            <w:tcW w:w="269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Дата принятия </w:t>
            </w:r>
          </w:p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 учету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</w:t>
            </w:r>
          </w:p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эксплуатации по данным инвентарной карточки</w:t>
            </w:r>
          </w:p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(мес.)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Балансовая стоимость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Сумма начисленной амортизации на 31.12.2016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Отклонение.</w:t>
            </w:r>
          </w:p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(гр.6-гр.5)</w:t>
            </w:r>
          </w:p>
        </w:tc>
      </w:tr>
      <w:tr w:rsidR="00CC2A64" w:rsidTr="004F558A">
        <w:trPr>
          <w:trHeight w:val="386"/>
          <w:tblHeader/>
        </w:trPr>
        <w:tc>
          <w:tcPr>
            <w:tcW w:w="269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данным </w:t>
            </w:r>
          </w:p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данным проверки</w:t>
            </w: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CC2A64" w:rsidTr="004F558A">
        <w:trPr>
          <w:trHeight w:val="126"/>
          <w:tblHeader/>
        </w:trPr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</w:tr>
      <w:tr w:rsidR="00CC2A64" w:rsidTr="004F558A">
        <w:trPr>
          <w:trHeight w:val="186"/>
        </w:trPr>
        <w:tc>
          <w:tcPr>
            <w:tcW w:w="269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Закрытый стрелковый тир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01.06.1959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1 366 585,83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1 175 264,94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982 235,70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-193 029,24</w:t>
            </w:r>
          </w:p>
        </w:tc>
      </w:tr>
      <w:tr w:rsidR="00CC2A64" w:rsidTr="004F558A">
        <w:trPr>
          <w:trHeight w:val="29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№ 1-помещнение для переодевания спортсменов стадион «Пионер»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01.10.1974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1 007 138,70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540 315,48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471 860,18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-68 455,30</w:t>
            </w:r>
          </w:p>
        </w:tc>
      </w:tr>
      <w:tr w:rsidR="00CC2A64" w:rsidTr="004F558A">
        <w:trPr>
          <w:trHeight w:val="29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шахматный клуб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01.01.1987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2 942 568,00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1 216 395,81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880 318,26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-336 077,55</w:t>
            </w:r>
          </w:p>
        </w:tc>
      </w:tr>
      <w:tr w:rsidR="00CC2A64" w:rsidTr="004F558A">
        <w:trPr>
          <w:trHeight w:val="29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административное здание стадиона «Авангард»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01.12.1962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1 978 700,85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1 580 090,39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1 335 625,20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-244 465,19</w:t>
            </w:r>
          </w:p>
        </w:tc>
      </w:tr>
      <w:tr w:rsidR="00CC2A64" w:rsidTr="004F558A">
        <w:trPr>
          <w:trHeight w:val="29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– гараж на 3 автомашины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01.10.1981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2 001 486,60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1 110 069,38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879 819,36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-230 250,02</w:t>
            </w:r>
          </w:p>
        </w:tc>
      </w:tr>
      <w:tr w:rsidR="00CC2A64" w:rsidTr="004F558A">
        <w:trPr>
          <w:trHeight w:val="29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 стадиона «Строитель»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01.10.1983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3 756 235,59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3 659 983,55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3 559 481,16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-100 502,39</w:t>
            </w:r>
          </w:p>
        </w:tc>
      </w:tr>
      <w:tr w:rsidR="00CC2A64" w:rsidTr="004F558A">
        <w:trPr>
          <w:trHeight w:val="23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13 052 715,57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9 282 119,55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8 109 339,86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2A64" w:rsidRDefault="00CC2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-1 172 779,69</w:t>
            </w:r>
          </w:p>
        </w:tc>
      </w:tr>
    </w:tbl>
    <w:p w:rsidR="00CC2A64" w:rsidRDefault="00CC2A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6"/>
          <w:szCs w:val="6"/>
        </w:rPr>
      </w:pPr>
    </w:p>
    <w:p w:rsidR="00CC2A64" w:rsidRDefault="00CC2A64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31.12.2016 общая сумма излишне начисленной амортизации составила 1 172 779,69 рублей, что привело </w:t>
      </w:r>
      <w:r>
        <w:rPr>
          <w:rFonts w:ascii="Times New Roman CYR" w:hAnsi="Times New Roman CYR" w:cs="Times New Roman CYR"/>
          <w:sz w:val="28"/>
          <w:szCs w:val="28"/>
        </w:rPr>
        <w:t xml:space="preserve">к занижению остаточной стоимости объектов муниципального имущества, </w:t>
      </w:r>
      <w:r>
        <w:rPr>
          <w:sz w:val="28"/>
          <w:szCs w:val="28"/>
        </w:rPr>
        <w:t>завышению расходов в общей сумме 1 172 779,69 рублей и занижению суммы налога на имущество за 2016 год в сумме 25 801,15 рублей.</w:t>
      </w:r>
    </w:p>
    <w:p w:rsidR="00CC2A64" w:rsidRDefault="00CC2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4EE2"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 нарушение пункта 38 приказа Минфина РФ от 01.12.2010 № 157н   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    и Инструкции по его применению» (далее – Инструкция № 157н) не приняты               к учету в качестве объектов основных средств автоматические системы пожарной </w:t>
      </w:r>
      <w:r>
        <w:rPr>
          <w:sz w:val="28"/>
          <w:szCs w:val="28"/>
        </w:rPr>
        <w:lastRenderedPageBreak/>
        <w:t>сигнализации в количестве 12 единиц, что подтверждается данными оборотных ведомостей по нефинансовым активам за 2015, 2016 годы и текущий период        2017 года по счету 010100000 «Основные средства».</w:t>
      </w:r>
    </w:p>
    <w:p w:rsidR="00CC2A64" w:rsidRDefault="00CC2A64">
      <w:pPr>
        <w:autoSpaceDE w:val="0"/>
        <w:autoSpaceDN w:val="0"/>
        <w:adjustRightInd w:val="0"/>
        <w:jc w:val="both"/>
        <w:rPr>
          <w:rStyle w:val="42"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Согласно </w:t>
      </w:r>
      <w:hyperlink r:id="rId8" w:history="1">
        <w:r>
          <w:rPr>
            <w:sz w:val="28"/>
            <w:szCs w:val="28"/>
            <w:lang w:eastAsia="ru-RU"/>
          </w:rPr>
          <w:t>пунктам 41</w:t>
        </w:r>
      </w:hyperlink>
      <w:r>
        <w:rPr>
          <w:sz w:val="28"/>
          <w:szCs w:val="28"/>
          <w:lang w:eastAsia="ru-RU"/>
        </w:rPr>
        <w:t>, </w:t>
      </w:r>
      <w:hyperlink r:id="rId9" w:history="1">
        <w:r>
          <w:rPr>
            <w:sz w:val="28"/>
            <w:szCs w:val="28"/>
            <w:lang w:eastAsia="ru-RU"/>
          </w:rPr>
          <w:t>45</w:t>
        </w:r>
      </w:hyperlink>
      <w:r>
        <w:rPr>
          <w:sz w:val="28"/>
          <w:szCs w:val="28"/>
          <w:lang w:eastAsia="ru-RU"/>
        </w:rPr>
        <w:t xml:space="preserve"> Инструкции № 157н единицей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>
        <w:rPr>
          <w:rStyle w:val="42"/>
          <w:sz w:val="28"/>
          <w:szCs w:val="28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CC2A64" w:rsidRDefault="00CC2A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Учитывая, что системы охранно-пожарной сигнализации состоят                       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они установлены, отдельные элементы систем 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</w:p>
    <w:p w:rsidR="00CC2A64" w:rsidRDefault="00CC2A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Система автоматической пожарной сигнализации принимается к учету               в качестве объекта основных средств независимо от стоимости. Общероссийским классификатором основных фондов ОК 013-94, утвержденным постановлением Госстандарта РФ от 26.12.1994 № 359, противопожарной сигнализации присвоен код 143319000.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четвертой амортизационной группе со сроком полезного использования от 5 до 7 лет.</w:t>
      </w:r>
    </w:p>
    <w:p w:rsidR="00CC2A64" w:rsidRDefault="00CC2A6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Учитывая изложенное, отдельные элементы систем охранно-пожарной сигнализации, относящиеся согласно утвержденному перечню к особо ценному движимому имуществу, учитываются бюджетным учреждением на </w:t>
      </w:r>
      <w:hyperlink r:id="rId10" w:history="1">
        <w:r>
          <w:rPr>
            <w:sz w:val="28"/>
            <w:szCs w:val="28"/>
            <w:lang w:eastAsia="ru-RU"/>
          </w:rPr>
          <w:t>счете 010120000</w:t>
        </w:r>
      </w:hyperlink>
      <w:r>
        <w:rPr>
          <w:sz w:val="28"/>
          <w:szCs w:val="28"/>
          <w:lang w:eastAsia="ru-RU"/>
        </w:rPr>
        <w:t xml:space="preserve"> «Основные средства – особо ценное движимое имущество учреждения».</w:t>
      </w:r>
    </w:p>
    <w:p w:rsidR="00CC2A64" w:rsidRDefault="00CC2A64">
      <w:pPr>
        <w:pStyle w:val="a7"/>
      </w:pPr>
      <w:r>
        <w:tab/>
        <w:t>Отсутствие системы автоматической пожарной сигнализации в составе нефинансовых активов, а также в оперативном управлении Учреждения привело        к осуществлению расходов на содержание оборудования, не числящегося на балансе.</w:t>
      </w:r>
    </w:p>
    <w:p w:rsidR="00CC2A64" w:rsidRDefault="00CC2A64" w:rsidP="00043689">
      <w:pPr>
        <w:pStyle w:val="a7"/>
        <w:rPr>
          <w:sz w:val="6"/>
          <w:szCs w:val="6"/>
        </w:rPr>
      </w:pPr>
      <w:r w:rsidRPr="00E974C2">
        <w:tab/>
      </w:r>
      <w:r>
        <w:t>10</w:t>
      </w:r>
      <w:r w:rsidRPr="00E974C2">
        <w:t>.1.</w:t>
      </w:r>
      <w:r w:rsidRPr="00E974C2">
        <w:tab/>
        <w:t>В проверяемом периоде Учреждением заключены</w:t>
      </w:r>
      <w:r>
        <w:t xml:space="preserve"> договоры на проведение работ по ремонту и техническому обслуживанию системы автоматической пожарной сигнализации с ООО ЧОП «Алмаз».</w:t>
      </w:r>
      <w:r>
        <w:rPr>
          <w:sz w:val="6"/>
          <w:szCs w:val="6"/>
        </w:rPr>
        <w:t xml:space="preserve"> </w:t>
      </w:r>
    </w:p>
    <w:p w:rsidR="00CC2A64" w:rsidRDefault="00CC2A64">
      <w:pPr>
        <w:pStyle w:val="41"/>
        <w:rPr>
          <w:sz w:val="28"/>
          <w:szCs w:val="28"/>
        </w:rPr>
      </w:pPr>
      <w:r>
        <w:tab/>
      </w:r>
      <w:r w:rsidRPr="00C96A56">
        <w:rPr>
          <w:sz w:val="28"/>
          <w:szCs w:val="28"/>
        </w:rPr>
        <w:t xml:space="preserve">Оплата </w:t>
      </w:r>
      <w:r w:rsidRPr="00904DB4">
        <w:rPr>
          <w:sz w:val="28"/>
          <w:szCs w:val="28"/>
        </w:rPr>
        <w:t>по указанным договорам произведена Учреждением за счет собственных доходов МБУ «Арена» с подстатьи КОСГУ 225 «Работы, услуги по содержанию имущества» на общую сумму 874 766,33 рублей.</w:t>
      </w:r>
    </w:p>
    <w:p w:rsidR="008A4642" w:rsidRDefault="008A4642">
      <w:pPr>
        <w:pStyle w:val="41"/>
        <w:rPr>
          <w:sz w:val="28"/>
          <w:szCs w:val="28"/>
        </w:rPr>
      </w:pPr>
    </w:p>
    <w:p w:rsidR="008A4642" w:rsidRDefault="008A4642">
      <w:pPr>
        <w:pStyle w:val="41"/>
        <w:rPr>
          <w:sz w:val="28"/>
          <w:szCs w:val="28"/>
        </w:rPr>
      </w:pPr>
    </w:p>
    <w:p w:rsidR="008A4642" w:rsidRDefault="008A4642">
      <w:pPr>
        <w:pStyle w:val="41"/>
        <w:rPr>
          <w:sz w:val="28"/>
          <w:szCs w:val="28"/>
        </w:rPr>
      </w:pPr>
    </w:p>
    <w:p w:rsidR="00CC2A64" w:rsidRPr="0070495E" w:rsidRDefault="00CC2A64" w:rsidP="00EC1F65">
      <w:pPr>
        <w:pStyle w:val="14"/>
        <w:rPr>
          <w:sz w:val="16"/>
          <w:szCs w:val="16"/>
        </w:rPr>
      </w:pPr>
    </w:p>
    <w:p w:rsidR="00CC2A64" w:rsidRDefault="00CC2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ab/>
        <w:t>Проверка полноты учета начисленных и поступивших доходов от оказания Учреждением платных услуг</w:t>
      </w:r>
    </w:p>
    <w:p w:rsidR="00CC2A64" w:rsidRPr="004F558A" w:rsidRDefault="00CC2A64">
      <w:pPr>
        <w:jc w:val="both"/>
        <w:rPr>
          <w:sz w:val="16"/>
          <w:szCs w:val="16"/>
        </w:rPr>
      </w:pPr>
    </w:p>
    <w:p w:rsidR="00CC2A64" w:rsidRDefault="00CC2A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В соответствии с пунктом 2.5. Устава Учреждение осуществляет платную спортивно-оздоровительную, приносящую доход деятельность. Доходы </w:t>
      </w:r>
      <w:r w:rsidRPr="00C91385">
        <w:rPr>
          <w:sz w:val="28"/>
          <w:szCs w:val="28"/>
        </w:rPr>
        <w:t xml:space="preserve">      </w:t>
      </w:r>
      <w:r>
        <w:rPr>
          <w:sz w:val="28"/>
          <w:szCs w:val="28"/>
        </w:rPr>
        <w:t>от оказания данных услуг поступают в самостоятельное распоряжение Учреждения и используются им в соответствии с уставными целями.</w:t>
      </w:r>
    </w:p>
    <w:p w:rsidR="00CC2A64" w:rsidRDefault="00CC2A64">
      <w:pPr>
        <w:pStyle w:val="a7"/>
        <w:rPr>
          <w:lang w:eastAsia="en-US"/>
        </w:rPr>
      </w:pPr>
      <w:r>
        <w:tab/>
        <w:t>2.</w:t>
      </w:r>
      <w:r>
        <w:tab/>
        <w:t xml:space="preserve">В проверяемом периоде МБУ «Арена» осуществляло предпринимательскую деятельность по предоставлению услуг </w:t>
      </w:r>
      <w:r>
        <w:rPr>
          <w:rStyle w:val="15"/>
          <w:bCs/>
        </w:rPr>
        <w:t xml:space="preserve">спортивных залов, стадионов и дополнительных услуг </w:t>
      </w:r>
      <w:r>
        <w:rPr>
          <w:lang w:eastAsia="en-US"/>
        </w:rPr>
        <w:t>на основании утвержденных тарифов на услуги:</w:t>
      </w:r>
    </w:p>
    <w:p w:rsidR="00CC2A64" w:rsidRDefault="00CC2A64">
      <w:pPr>
        <w:pStyle w:val="81"/>
        <w:rPr>
          <w:rStyle w:val="15"/>
          <w:bCs/>
          <w:color w:val="auto"/>
          <w:szCs w:val="28"/>
        </w:rPr>
      </w:pPr>
      <w:r>
        <w:rPr>
          <w:color w:val="auto"/>
        </w:rPr>
        <w:tab/>
        <w:t>-</w:t>
      </w:r>
      <w:r>
        <w:rPr>
          <w:color w:val="auto"/>
        </w:rPr>
        <w:tab/>
        <w:t xml:space="preserve">Постановлением администрации Озерского городского округа </w:t>
      </w:r>
      <w:r w:rsidRPr="00436688">
        <w:rPr>
          <w:color w:val="auto"/>
        </w:rPr>
        <w:t xml:space="preserve">               </w:t>
      </w:r>
      <w:r>
        <w:rPr>
          <w:rStyle w:val="15"/>
          <w:bCs/>
          <w:color w:val="auto"/>
          <w:szCs w:val="28"/>
        </w:rPr>
        <w:t>от 15.12.2010 № 4425 «Об установлении тарифов на услуги, оказываемые муниципальным учреждением МБУ «Арена»;</w:t>
      </w:r>
    </w:p>
    <w:p w:rsidR="00CC2A64" w:rsidRDefault="00CC2A64">
      <w:pPr>
        <w:pStyle w:val="35"/>
      </w:pPr>
      <w:r>
        <w:tab/>
        <w:t>-</w:t>
      </w:r>
      <w:r>
        <w:tab/>
        <w:t>с 01.09.2015 – приказом Управления по физической культуре и спорту администрации Озерского городского округа от 13.08.2015 № 27-01-06/14               «Об установлении тарифов на услуги, оказываемые муниципальным бюджетным учреждением Озерского городского округа «Арена»:</w:t>
      </w:r>
    </w:p>
    <w:p w:rsidR="00CC2A64" w:rsidRDefault="00CC2A64">
      <w:pPr>
        <w:pStyle w:val="a7"/>
        <w:rPr>
          <w:sz w:val="6"/>
          <w:szCs w:val="6"/>
        </w:rPr>
      </w:pPr>
    </w:p>
    <w:tbl>
      <w:tblPr>
        <w:tblW w:w="102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11"/>
        <w:gridCol w:w="2410"/>
        <w:gridCol w:w="2268"/>
        <w:gridCol w:w="1416"/>
      </w:tblGrid>
      <w:tr w:rsidR="00CC2A64" w:rsidTr="00560E44">
        <w:trPr>
          <w:tblHeader/>
        </w:trPr>
        <w:tc>
          <w:tcPr>
            <w:tcW w:w="1020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C2A64" w:rsidRPr="00E17C68" w:rsidRDefault="00CC2A64" w:rsidP="00043689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Таблица № 6 (рублей)</w:t>
            </w:r>
          </w:p>
        </w:tc>
      </w:tr>
      <w:tr w:rsidR="00CC2A64" w:rsidTr="00560E44">
        <w:trPr>
          <w:trHeight w:val="191"/>
          <w:tblHeader/>
        </w:trPr>
        <w:tc>
          <w:tcPr>
            <w:tcW w:w="4111" w:type="dxa"/>
            <w:vMerge w:val="restart"/>
            <w:tcBorders>
              <w:top w:val="single" w:sz="12" w:space="0" w:color="000000"/>
            </w:tcBorders>
          </w:tcPr>
          <w:p w:rsidR="00CC2A64" w:rsidRPr="00E17C68" w:rsidRDefault="00CC2A64">
            <w:pPr>
              <w:pStyle w:val="35"/>
              <w:jc w:val="center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</w:tcPr>
          <w:p w:rsidR="00CC2A64" w:rsidRPr="00E17C68" w:rsidRDefault="00CC2A64">
            <w:pPr>
              <w:pStyle w:val="35"/>
              <w:jc w:val="center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4" w:type="dxa"/>
            <w:gridSpan w:val="2"/>
            <w:tcBorders>
              <w:top w:val="single" w:sz="12" w:space="0" w:color="000000"/>
            </w:tcBorders>
          </w:tcPr>
          <w:p w:rsidR="00CC2A64" w:rsidRPr="00E17C68" w:rsidRDefault="00CC2A64">
            <w:pPr>
              <w:pStyle w:val="35"/>
              <w:jc w:val="center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 xml:space="preserve">Стоимость услуги </w:t>
            </w:r>
          </w:p>
        </w:tc>
      </w:tr>
      <w:tr w:rsidR="00CC2A64" w:rsidTr="00560E44">
        <w:trPr>
          <w:trHeight w:val="215"/>
          <w:tblHeader/>
        </w:trPr>
        <w:tc>
          <w:tcPr>
            <w:tcW w:w="4111" w:type="dxa"/>
            <w:vMerge/>
            <w:tcBorders>
              <w:bottom w:val="single" w:sz="12" w:space="0" w:color="auto"/>
            </w:tcBorders>
          </w:tcPr>
          <w:p w:rsidR="00CC2A64" w:rsidRPr="00E17C68" w:rsidRDefault="00CC2A64">
            <w:pPr>
              <w:pStyle w:val="3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CC2A64" w:rsidRPr="00E17C68" w:rsidRDefault="00CC2A64">
            <w:pPr>
              <w:pStyle w:val="35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C2A64" w:rsidRPr="00E17C68" w:rsidRDefault="00CC2A64">
            <w:pPr>
              <w:pStyle w:val="35"/>
              <w:jc w:val="center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 xml:space="preserve">с 01.01.2015 по 31.08.2015 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CC2A64" w:rsidRPr="00E17C68" w:rsidRDefault="00CC2A64">
            <w:pPr>
              <w:pStyle w:val="35"/>
              <w:jc w:val="center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 xml:space="preserve">с 01.09.2015 </w:t>
            </w:r>
          </w:p>
        </w:tc>
      </w:tr>
      <w:tr w:rsidR="00CC2A64">
        <w:tc>
          <w:tcPr>
            <w:tcW w:w="10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A64" w:rsidRPr="00E17C68" w:rsidRDefault="00CC2A64">
            <w:pPr>
              <w:pStyle w:val="35"/>
              <w:jc w:val="center"/>
              <w:rPr>
                <w:b/>
                <w:sz w:val="18"/>
                <w:szCs w:val="18"/>
              </w:rPr>
            </w:pPr>
            <w:r w:rsidRPr="00E17C68">
              <w:rPr>
                <w:b/>
                <w:sz w:val="18"/>
                <w:szCs w:val="18"/>
              </w:rPr>
              <w:t>Предоставление залов</w:t>
            </w:r>
          </w:p>
        </w:tc>
      </w:tr>
      <w:tr w:rsidR="00CC2A64"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КСК «Лидер» (коммерческие организации)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1,00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2,00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КСК «Лидер» (детские группы)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СК «Гранит»</w:t>
            </w:r>
          </w:p>
        </w:tc>
        <w:tc>
          <w:tcPr>
            <w:tcW w:w="2410" w:type="dxa"/>
            <w:vAlign w:val="center"/>
          </w:tcPr>
          <w:p w:rsidR="00CC2A64" w:rsidRDefault="00CC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0,5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Дворец спорта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СК «Авангард»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0,5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Спортивный павильон поселок Новогорный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0,5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1,00</w:t>
            </w:r>
          </w:p>
        </w:tc>
      </w:tr>
      <w:tr w:rsidR="00CC2A64"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СК «Парус»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0,5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1,00</w:t>
            </w:r>
          </w:p>
        </w:tc>
      </w:tr>
      <w:tr w:rsidR="00CC2A64">
        <w:tc>
          <w:tcPr>
            <w:tcW w:w="10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A64" w:rsidRPr="00E17C68" w:rsidRDefault="00CC2A64">
            <w:pPr>
              <w:pStyle w:val="35"/>
              <w:jc w:val="center"/>
              <w:rPr>
                <w:b/>
                <w:sz w:val="18"/>
                <w:szCs w:val="18"/>
              </w:rPr>
            </w:pPr>
            <w:r w:rsidRPr="00E17C68">
              <w:rPr>
                <w:b/>
                <w:sz w:val="18"/>
                <w:szCs w:val="18"/>
              </w:rPr>
              <w:t>Занятия в тренажерных залах КСК «Лидер», СК «Олимп», СК «Авангард», СК «Кентавр»</w:t>
            </w:r>
          </w:p>
        </w:tc>
      </w:tr>
      <w:tr w:rsidR="00CC2A64"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Индивидуальные занятия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300,00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Взрослый билет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80,00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120,00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Льготное посещение до 18 лет (учащиеся школ, студенты очной формы обучения, пенсионеры)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Руб./кв.м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40,00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5-9 сеансов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75,00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115,00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10-14 сеансов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65,00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110,00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15-19 сеансов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20 и более сеансов</w:t>
            </w:r>
          </w:p>
        </w:tc>
        <w:tc>
          <w:tcPr>
            <w:tcW w:w="2410" w:type="dxa"/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55,00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  <w:tr w:rsidR="00CC2A64"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15 и более сеансов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C2A64" w:rsidRDefault="00CC2A64">
            <w:r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100,00</w:t>
            </w:r>
          </w:p>
        </w:tc>
      </w:tr>
      <w:tr w:rsidR="00CC2A64">
        <w:tc>
          <w:tcPr>
            <w:tcW w:w="10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center"/>
              <w:rPr>
                <w:b/>
                <w:sz w:val="18"/>
                <w:szCs w:val="18"/>
              </w:rPr>
            </w:pPr>
            <w:r w:rsidRPr="00E17C68">
              <w:rPr>
                <w:b/>
                <w:sz w:val="18"/>
                <w:szCs w:val="18"/>
              </w:rPr>
              <w:t>Предоставление дополнительных услуг</w:t>
            </w:r>
          </w:p>
        </w:tc>
      </w:tr>
      <w:tr w:rsidR="00CC2A64"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Предоставление мест под вагончик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 место/год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5 000,00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Предоставление мест под контейнер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 место/год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1 000,00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Спуск и подъем плавательных средств на воду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 раз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500,00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Хранение яхт и других плавательных средств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 место/год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5 000,00</w:t>
            </w:r>
          </w:p>
        </w:tc>
      </w:tr>
      <w:tr w:rsidR="00CC2A64">
        <w:trPr>
          <w:trHeight w:val="518"/>
        </w:trPr>
        <w:tc>
          <w:tcPr>
            <w:tcW w:w="4111" w:type="dxa"/>
            <w:vMerge w:val="restart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Настольный теннис, бадминтонная площадка:</w:t>
            </w:r>
          </w:p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 взрослые;</w:t>
            </w:r>
          </w:p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 детский и студенческий билет (учащиеся школ, студенты очной формы обучения) время посещения до 18-30</w:t>
            </w:r>
          </w:p>
        </w:tc>
        <w:tc>
          <w:tcPr>
            <w:tcW w:w="2410" w:type="dxa"/>
            <w:vMerge w:val="restart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100,00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150,00</w:t>
            </w:r>
          </w:p>
        </w:tc>
      </w:tr>
      <w:tr w:rsidR="00CC2A64">
        <w:trPr>
          <w:trHeight w:val="517"/>
        </w:trPr>
        <w:tc>
          <w:tcPr>
            <w:tcW w:w="4111" w:type="dxa"/>
            <w:vMerge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50,00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75,00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Прокат коньков и лыж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80,00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Заточка коньков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Руб./пара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50,00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Пользование раздевалок на стадионе «Строитель»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День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20,00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20,00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Прокат велосипеда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300,00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Прокат роликовых коньков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150,00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Бильярд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Стол/руб. за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200,00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300,00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Сауна (не более 4-х человек)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300,00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400,00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Массаж оздоровительный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600,00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Штраф за утерю имущества (шапочки, очки, плавсредства, бирка)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шт.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100,00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Штраф за утерю имущества (бирки, ключа)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 за шт.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100,00</w:t>
            </w:r>
          </w:p>
        </w:tc>
      </w:tr>
      <w:tr w:rsidR="00CC2A64" w:rsidTr="006074AC">
        <w:trPr>
          <w:trHeight w:val="226"/>
        </w:trPr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 xml:space="preserve">Штраф за порчу имущества (коньки, отрыв пятки, </w:t>
            </w:r>
            <w:r w:rsidRPr="00E17C68">
              <w:rPr>
                <w:sz w:val="18"/>
                <w:szCs w:val="18"/>
              </w:rPr>
              <w:lastRenderedPageBreak/>
              <w:t>лыжи)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lastRenderedPageBreak/>
              <w:t>Руб. за шт.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300,00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lastRenderedPageBreak/>
              <w:t>Штраф за утерю и порчу имущества (роликовые коньки, велосипед)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 за шт.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1 000,00</w:t>
            </w:r>
          </w:p>
        </w:tc>
      </w:tr>
      <w:tr w:rsidR="00CC2A64"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Оформление пропуска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 за шт.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30,00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40,00</w:t>
            </w:r>
          </w:p>
        </w:tc>
      </w:tr>
      <w:tr w:rsidR="00CC2A64">
        <w:tc>
          <w:tcPr>
            <w:tcW w:w="10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center"/>
              <w:rPr>
                <w:b/>
                <w:sz w:val="18"/>
                <w:szCs w:val="18"/>
              </w:rPr>
            </w:pPr>
            <w:r w:rsidRPr="00E17C68">
              <w:rPr>
                <w:b/>
                <w:sz w:val="18"/>
                <w:szCs w:val="18"/>
              </w:rPr>
              <w:t>Оздоровительное плавание в бассейне КСК «Лидер»</w:t>
            </w:r>
          </w:p>
        </w:tc>
      </w:tr>
      <w:tr w:rsidR="00CC2A64"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Индивидуальные занятия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Руб./чел. академический 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-с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300,00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Взрослый билет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Руб./чел. академический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80,00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120,00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Льготное посещение до 18-00 (учащиеся школ, студенты очной формы обучения, пенсионеры)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Руб./чел. академический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40,00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60,00</w:t>
            </w:r>
          </w:p>
        </w:tc>
      </w:tr>
      <w:tr w:rsidR="00CC2A64">
        <w:trPr>
          <w:trHeight w:val="248"/>
        </w:trPr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5-9 сеансов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75,00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115,00</w:t>
            </w:r>
          </w:p>
        </w:tc>
      </w:tr>
      <w:tr w:rsidR="00CC2A64">
        <w:trPr>
          <w:trHeight w:val="240"/>
        </w:trPr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10-14 сеансов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65,00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110,00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15 и более сеансов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100,00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15 -19 сеансов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Абонемент на 20 и более сеансов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Руб./за 1 занятие в месяц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55,00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Оздоровительное плавание для юридических лиц (не более 8 человек на дорожку)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Руб./дорожка за академический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500,00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600,00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Групповое занятие в малой ванне бассейна (не более 5 человек)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Руб./бассейн за академический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200,00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Групповое занятие в малой ванне бассейна (не более 8 человек)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Руб./дорожка за академический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300,00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Групповое занятие оздоровительным плаванием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Руб./чел. академический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80,00</w:t>
            </w:r>
          </w:p>
        </w:tc>
      </w:tr>
      <w:tr w:rsidR="00CC2A64">
        <w:tc>
          <w:tcPr>
            <w:tcW w:w="4111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Групповое занятие «Мать и дитя»</w:t>
            </w:r>
          </w:p>
        </w:tc>
        <w:tc>
          <w:tcPr>
            <w:tcW w:w="2410" w:type="dxa"/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Руб./чел. академический час</w:t>
            </w:r>
          </w:p>
        </w:tc>
        <w:tc>
          <w:tcPr>
            <w:tcW w:w="2268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200,00</w:t>
            </w:r>
          </w:p>
        </w:tc>
      </w:tr>
      <w:tr w:rsidR="00CC2A64"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Прокат шапочки, очков, плавсредств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:rsidR="00CC2A64" w:rsidRPr="00E17C68" w:rsidRDefault="00CC2A64">
            <w:pPr>
              <w:pStyle w:val="35"/>
              <w:jc w:val="lef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20,00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  <w:vAlign w:val="bottom"/>
          </w:tcPr>
          <w:p w:rsidR="00CC2A64" w:rsidRPr="00E17C68" w:rsidRDefault="00CC2A64">
            <w:pPr>
              <w:pStyle w:val="35"/>
              <w:jc w:val="right"/>
              <w:rPr>
                <w:sz w:val="18"/>
                <w:szCs w:val="18"/>
              </w:rPr>
            </w:pPr>
            <w:r w:rsidRPr="00E17C68">
              <w:rPr>
                <w:sz w:val="18"/>
                <w:szCs w:val="18"/>
              </w:rPr>
              <w:t>-</w:t>
            </w:r>
          </w:p>
        </w:tc>
      </w:tr>
    </w:tbl>
    <w:p w:rsidR="00CC2A64" w:rsidRPr="006074AC" w:rsidRDefault="00CC2A64">
      <w:pPr>
        <w:pStyle w:val="a5"/>
        <w:jc w:val="both"/>
        <w:rPr>
          <w:sz w:val="6"/>
          <w:szCs w:val="6"/>
        </w:rPr>
      </w:pPr>
    </w:p>
    <w:p w:rsidR="00CC2A64" w:rsidRDefault="00CC2A64">
      <w:pPr>
        <w:pStyle w:val="81"/>
        <w:ind w:firstLine="708"/>
        <w:rPr>
          <w:color w:val="auto"/>
          <w:szCs w:val="28"/>
        </w:rPr>
      </w:pPr>
      <w:r>
        <w:rPr>
          <w:color w:val="auto"/>
          <w:szCs w:val="28"/>
        </w:rPr>
        <w:t>3.</w:t>
      </w:r>
      <w:r>
        <w:rPr>
          <w:color w:val="auto"/>
          <w:szCs w:val="28"/>
        </w:rPr>
        <w:tab/>
      </w:r>
      <w:r>
        <w:rPr>
          <w:color w:val="auto"/>
        </w:rPr>
        <w:t xml:space="preserve">По данным бухгалтерского учета за </w:t>
      </w:r>
      <w:r>
        <w:rPr>
          <w:color w:val="auto"/>
          <w:szCs w:val="28"/>
          <w:lang w:eastAsia="ru-RU"/>
        </w:rPr>
        <w:t>2015, 2016 годы и 2 месяца             2017 года</w:t>
      </w:r>
      <w:r>
        <w:rPr>
          <w:color w:val="auto"/>
        </w:rPr>
        <w:t xml:space="preserve"> общая сумма доходов, полученных МБУ «Арена» от </w:t>
      </w:r>
      <w:r>
        <w:rPr>
          <w:color w:val="auto"/>
          <w:szCs w:val="28"/>
        </w:rPr>
        <w:t xml:space="preserve">предоставленных услуг </w:t>
      </w:r>
      <w:r>
        <w:rPr>
          <w:rStyle w:val="15"/>
          <w:bCs/>
          <w:color w:val="auto"/>
          <w:szCs w:val="28"/>
        </w:rPr>
        <w:t xml:space="preserve">спортивных залов, стадионов и дополнительных услуг </w:t>
      </w:r>
      <w:r>
        <w:rPr>
          <w:color w:val="auto"/>
          <w:szCs w:val="28"/>
        </w:rPr>
        <w:t>составила              24 433 867,84 рублей.</w:t>
      </w:r>
    </w:p>
    <w:p w:rsidR="00CC2A64" w:rsidRDefault="00CC2A64" w:rsidP="00F168BA">
      <w:pPr>
        <w:pStyle w:val="110"/>
        <w:ind w:firstLine="708"/>
      </w:pPr>
      <w:r>
        <w:t>4.</w:t>
      </w:r>
      <w:r>
        <w:tab/>
        <w:t xml:space="preserve">Выборочной проверкой полноты и своевременности учета                 </w:t>
      </w:r>
      <w:r>
        <w:rPr>
          <w:rStyle w:val="15"/>
          <w:bCs/>
        </w:rPr>
        <w:t>МБУ «Арена»</w:t>
      </w:r>
      <w:r>
        <w:t>, доходов от предоставленных платных услуг, соответствия их стоимости утвержденным тарифам на оказываемые услуги установлено:</w:t>
      </w:r>
    </w:p>
    <w:p w:rsidR="00CC2A64" w:rsidRPr="00537C91" w:rsidRDefault="00CC2A64" w:rsidP="00E45212">
      <w:pPr>
        <w:jc w:val="both"/>
        <w:rPr>
          <w:sz w:val="6"/>
          <w:szCs w:val="6"/>
        </w:rPr>
      </w:pPr>
      <w:r>
        <w:rPr>
          <w:sz w:val="28"/>
          <w:szCs w:val="28"/>
        </w:rPr>
        <w:tab/>
      </w:r>
      <w:r w:rsidRPr="00FA4B05">
        <w:rPr>
          <w:sz w:val="28"/>
          <w:szCs w:val="28"/>
        </w:rPr>
        <w:t>4.1.</w:t>
      </w:r>
      <w:r w:rsidRPr="002D235B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2D235B">
        <w:rPr>
          <w:sz w:val="28"/>
          <w:szCs w:val="28"/>
        </w:rPr>
        <w:t xml:space="preserve"> договорах</w:t>
      </w:r>
      <w:r w:rsidRPr="002D235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</w:t>
      </w:r>
      <w:r w:rsidRPr="002D235B">
        <w:rPr>
          <w:sz w:val="28"/>
          <w:szCs w:val="28"/>
          <w:lang w:eastAsia="ru-RU"/>
        </w:rPr>
        <w:t>АНО «Ассоциация спортивных единоборств»</w:t>
      </w:r>
      <w:r w:rsidRPr="002D235B">
        <w:rPr>
          <w:sz w:val="28"/>
          <w:szCs w:val="28"/>
        </w:rPr>
        <w:t xml:space="preserve"> </w:t>
      </w:r>
      <w:r w:rsidRPr="00C91385">
        <w:rPr>
          <w:sz w:val="28"/>
          <w:szCs w:val="28"/>
        </w:rPr>
        <w:t xml:space="preserve">                    </w:t>
      </w:r>
      <w:r w:rsidRPr="002D235B">
        <w:rPr>
          <w:sz w:val="28"/>
          <w:szCs w:val="28"/>
        </w:rPr>
        <w:t>на возмездное оказание услуг о предоставлении времени</w:t>
      </w:r>
      <w:r>
        <w:rPr>
          <w:sz w:val="28"/>
          <w:szCs w:val="28"/>
        </w:rPr>
        <w:t xml:space="preserve"> </w:t>
      </w:r>
      <w:r w:rsidRPr="002D235B">
        <w:rPr>
          <w:sz w:val="28"/>
          <w:szCs w:val="28"/>
        </w:rPr>
        <w:t>для проведения оздоровительной работы в помещении №</w:t>
      </w:r>
      <w:r>
        <w:rPr>
          <w:sz w:val="28"/>
          <w:szCs w:val="28"/>
          <w:lang w:val="en-US"/>
        </w:rPr>
        <w:t> </w:t>
      </w:r>
      <w:r w:rsidRPr="002D235B">
        <w:rPr>
          <w:sz w:val="28"/>
          <w:szCs w:val="28"/>
        </w:rPr>
        <w:t xml:space="preserve">130 (зал дзюдо – площадью 225,4 кв.м.) </w:t>
      </w:r>
      <w:r w:rsidRPr="000370A5">
        <w:rPr>
          <w:sz w:val="28"/>
          <w:szCs w:val="28"/>
        </w:rPr>
        <w:t xml:space="preserve">        </w:t>
      </w:r>
      <w:r w:rsidRPr="002D235B">
        <w:rPr>
          <w:sz w:val="28"/>
          <w:szCs w:val="28"/>
        </w:rPr>
        <w:t>в нежилом здании по адресу ул.</w:t>
      </w:r>
      <w:r>
        <w:rPr>
          <w:sz w:val="28"/>
          <w:szCs w:val="28"/>
          <w:lang w:val="en-US"/>
        </w:rPr>
        <w:t> </w:t>
      </w:r>
      <w:r w:rsidRPr="002D235B">
        <w:rPr>
          <w:sz w:val="28"/>
          <w:szCs w:val="28"/>
        </w:rPr>
        <w:t>Октябрьская, д.</w:t>
      </w:r>
      <w:r>
        <w:rPr>
          <w:sz w:val="28"/>
          <w:szCs w:val="28"/>
          <w:lang w:val="en-US"/>
        </w:rPr>
        <w:t> </w:t>
      </w:r>
      <w:r w:rsidRPr="002D235B">
        <w:rPr>
          <w:sz w:val="28"/>
          <w:szCs w:val="28"/>
        </w:rPr>
        <w:t xml:space="preserve">9, занимаемая площадь </w:t>
      </w:r>
      <w:r>
        <w:rPr>
          <w:sz w:val="28"/>
          <w:szCs w:val="28"/>
        </w:rPr>
        <w:t xml:space="preserve">                     </w:t>
      </w:r>
      <w:r w:rsidRPr="002D235B">
        <w:rPr>
          <w:sz w:val="28"/>
          <w:szCs w:val="28"/>
        </w:rPr>
        <w:t>не соответствует данн</w:t>
      </w:r>
      <w:r>
        <w:rPr>
          <w:sz w:val="28"/>
          <w:szCs w:val="28"/>
        </w:rPr>
        <w:t xml:space="preserve">ым схемы технического паспорта </w:t>
      </w:r>
      <w:r w:rsidRPr="00904DB4">
        <w:rPr>
          <w:sz w:val="28"/>
          <w:szCs w:val="28"/>
        </w:rPr>
        <w:t xml:space="preserve">– </w:t>
      </w:r>
      <w:r w:rsidRPr="002D235B">
        <w:rPr>
          <w:sz w:val="28"/>
          <w:szCs w:val="28"/>
        </w:rPr>
        <w:t>227,9 кв.м.</w:t>
      </w:r>
    </w:p>
    <w:p w:rsidR="00CC2A64" w:rsidRDefault="00CC2A64">
      <w:pPr>
        <w:pStyle w:val="35"/>
        <w:ind w:firstLine="708"/>
        <w:rPr>
          <w:szCs w:val="28"/>
        </w:rPr>
      </w:pPr>
      <w:r>
        <w:t xml:space="preserve">Таким образом, сумма </w:t>
      </w:r>
      <w:r>
        <w:rPr>
          <w:szCs w:val="28"/>
        </w:rPr>
        <w:t xml:space="preserve">недополученных доходов по </w:t>
      </w:r>
      <w:r w:rsidRPr="001D24A8">
        <w:rPr>
          <w:szCs w:val="28"/>
        </w:rPr>
        <w:t>договорам на возмездное оказания услуг о предоставлении времени для проведения оздоровительной работы в помещении №</w:t>
      </w:r>
      <w:r w:rsidRPr="001D24A8">
        <w:rPr>
          <w:szCs w:val="28"/>
          <w:lang w:val="en-US"/>
        </w:rPr>
        <w:t> </w:t>
      </w:r>
      <w:r w:rsidRPr="001D24A8">
        <w:rPr>
          <w:szCs w:val="28"/>
        </w:rPr>
        <w:t>130 в проверяемом периоде составила 3 632,5</w:t>
      </w:r>
      <w:r>
        <w:rPr>
          <w:szCs w:val="28"/>
        </w:rPr>
        <w:t>0 рублей.</w:t>
      </w:r>
    </w:p>
    <w:p w:rsidR="00CC2A64" w:rsidRPr="0015090D" w:rsidRDefault="00CC2A64">
      <w:pPr>
        <w:pStyle w:val="35"/>
        <w:ind w:firstLine="708"/>
      </w:pPr>
      <w:r>
        <w:rPr>
          <w:szCs w:val="28"/>
        </w:rPr>
        <w:t>4.2.</w:t>
      </w:r>
      <w:r>
        <w:rPr>
          <w:szCs w:val="28"/>
        </w:rPr>
        <w:tab/>
      </w:r>
      <w:r>
        <w:t xml:space="preserve">В нарушение постановления администрации Озерского городского округа </w:t>
      </w:r>
      <w:r>
        <w:rPr>
          <w:rStyle w:val="15"/>
          <w:szCs w:val="28"/>
        </w:rPr>
        <w:t xml:space="preserve">15.12.2010 № 4425 «Об установлении тарифов на услуги, оказываемые     </w:t>
      </w:r>
      <w:r w:rsidRPr="00581434">
        <w:rPr>
          <w:rStyle w:val="15"/>
          <w:szCs w:val="28"/>
        </w:rPr>
        <w:t xml:space="preserve">МБУ «Арена» </w:t>
      </w:r>
      <w:r w:rsidRPr="00581434">
        <w:t xml:space="preserve">в период с 01.01.2015 по 31.08.2015 заключались договоры </w:t>
      </w:r>
      <w:r w:rsidRPr="00436688">
        <w:t xml:space="preserve">                  </w:t>
      </w:r>
      <w:r w:rsidRPr="00581434">
        <w:t>в отсутствие утвержденных тарифов на услуги в общей сумме 136 381,60 рублей</w:t>
      </w:r>
      <w:r>
        <w:t>.</w:t>
      </w:r>
    </w:p>
    <w:p w:rsidR="00CC2A64" w:rsidRPr="0015090D" w:rsidRDefault="00CC2A64">
      <w:pPr>
        <w:pStyle w:val="35"/>
        <w:ind w:firstLine="708"/>
      </w:pPr>
      <w:r>
        <w:rPr>
          <w:szCs w:val="28"/>
        </w:rPr>
        <w:t>4.3.</w:t>
      </w:r>
      <w:r>
        <w:rPr>
          <w:szCs w:val="28"/>
        </w:rPr>
        <w:tab/>
      </w:r>
      <w:r>
        <w:t>В нарушение приказа Управления по физической культуре и спорту администрации Озерского городского округа от 13.08.2015 №</w:t>
      </w:r>
      <w:r>
        <w:rPr>
          <w:lang w:val="en-US"/>
        </w:rPr>
        <w:t> </w:t>
      </w:r>
      <w:r>
        <w:t xml:space="preserve">27-01-06/14 </w:t>
      </w:r>
      <w:r w:rsidRPr="00904DB4">
        <w:t xml:space="preserve">              </w:t>
      </w:r>
      <w:r>
        <w:t xml:space="preserve">«Об установлении тарифов на услуги, оказываемые МБУ «Арена» в период с </w:t>
      </w:r>
      <w:r w:rsidRPr="00581434">
        <w:t xml:space="preserve">01.09.2015 по 31.12.2016 заключались договоры возмездного оказания услуг </w:t>
      </w:r>
      <w:r w:rsidRPr="00C91385">
        <w:t xml:space="preserve">              </w:t>
      </w:r>
      <w:r w:rsidRPr="00581434">
        <w:t>в отсутствие утвержденных тарифов на услуги в общей сумме 523</w:t>
      </w:r>
      <w:r w:rsidRPr="00581434">
        <w:rPr>
          <w:lang w:val="en-US"/>
        </w:rPr>
        <w:t> </w:t>
      </w:r>
      <w:r w:rsidRPr="00581434">
        <w:t>735,50 рублей</w:t>
      </w:r>
      <w:r>
        <w:t>.</w:t>
      </w:r>
    </w:p>
    <w:p w:rsidR="00CC2A64" w:rsidRPr="00A80FA1" w:rsidRDefault="00CC2A64" w:rsidP="005709D1">
      <w:pPr>
        <w:pStyle w:val="a7"/>
        <w:ind w:firstLine="708"/>
      </w:pPr>
      <w:r w:rsidRPr="00A80FA1">
        <w:t>5.</w:t>
      </w:r>
      <w:r w:rsidRPr="00A80FA1">
        <w:tab/>
        <w:t xml:space="preserve">Проверкой полноты учета и отражения сведений о наличии доходов                 платных услуг по предоставлению </w:t>
      </w:r>
      <w:r>
        <w:t xml:space="preserve">тренажерных </w:t>
      </w:r>
      <w:r w:rsidRPr="00A80FA1">
        <w:t>залов КСК «Лидер», СК «Олимп» установлено:</w:t>
      </w:r>
    </w:p>
    <w:p w:rsidR="00CC2A64" w:rsidRDefault="00CC2A64" w:rsidP="005C18D0">
      <w:pPr>
        <w:pStyle w:val="14"/>
        <w:ind w:firstLine="708"/>
      </w:pPr>
      <w:r>
        <w:lastRenderedPageBreak/>
        <w:t>5</w:t>
      </w:r>
      <w:r w:rsidRPr="005C18D0">
        <w:t>.</w:t>
      </w:r>
      <w:r>
        <w:t>1.</w:t>
      </w:r>
      <w:r w:rsidRPr="005C18D0">
        <w:tab/>
        <w:t xml:space="preserve">В нарушение пункта 1 статьи 7 Федерального закона от 06.12.2011                              № 402-ФЗ «О бухгалтерском учете», руководителем </w:t>
      </w:r>
      <w:r>
        <w:t>Учреждения</w:t>
      </w:r>
      <w:r w:rsidRPr="005C18D0">
        <w:t xml:space="preserve"> не обеспечено ведение бухгалтерского учета в соответствии с требованиями, установленными пунктом 4 статьи 9 настоящего закона, в части разработки и утверждения </w:t>
      </w:r>
      <w:r w:rsidRPr="005C18D0">
        <w:rPr>
          <w:lang w:eastAsia="ru-RU"/>
        </w:rPr>
        <w:t xml:space="preserve">внутренних положений, инструкций, иных организационно-распорядительных документов, необходимых для надлежащей организации учета и контроля за </w:t>
      </w:r>
      <w:r>
        <w:t>осуществляющей платной спортивно-оздоровительной, приносящей доход деятельности.</w:t>
      </w:r>
    </w:p>
    <w:p w:rsidR="00CC2A64" w:rsidRPr="00536CE7" w:rsidRDefault="00CC2A64" w:rsidP="00F216C7">
      <w:pPr>
        <w:pStyle w:val="51"/>
        <w:ind w:firstLine="708"/>
        <w:rPr>
          <w:color w:val="auto"/>
        </w:rPr>
      </w:pPr>
      <w:r w:rsidRPr="00536CE7">
        <w:rPr>
          <w:color w:val="auto"/>
        </w:rPr>
        <w:t xml:space="preserve">В ходе проведения контрольного мероприятия в представленных журналах учета посещения занятий в тренажерных залах </w:t>
      </w:r>
      <w:r w:rsidRPr="00536CE7">
        <w:rPr>
          <w:rStyle w:val="af6"/>
          <w:b w:val="0"/>
          <w:bCs/>
          <w:color w:val="auto"/>
        </w:rPr>
        <w:t xml:space="preserve">КСК «Лидер», СК «Олимп» </w:t>
      </w:r>
      <w:r w:rsidRPr="00C91385">
        <w:rPr>
          <w:rStyle w:val="af6"/>
          <w:b w:val="0"/>
          <w:bCs/>
          <w:color w:val="auto"/>
        </w:rPr>
        <w:t xml:space="preserve">              </w:t>
      </w:r>
      <w:r w:rsidRPr="00536CE7">
        <w:rPr>
          <w:rStyle w:val="af6"/>
          <w:b w:val="0"/>
          <w:bCs/>
          <w:color w:val="auto"/>
        </w:rPr>
        <w:t xml:space="preserve">за 2015-2016 годы и текущий период 2017 года отсутствует информация о стоимости реализуемых услуг, фактическом времени посещения занятий, </w:t>
      </w:r>
      <w:r w:rsidRPr="00C91385">
        <w:rPr>
          <w:rStyle w:val="af6"/>
          <w:b w:val="0"/>
          <w:bCs/>
          <w:color w:val="auto"/>
        </w:rPr>
        <w:t xml:space="preserve">               </w:t>
      </w:r>
      <w:r w:rsidRPr="00536CE7">
        <w:rPr>
          <w:rStyle w:val="af6"/>
          <w:b w:val="0"/>
          <w:bCs/>
          <w:color w:val="auto"/>
        </w:rPr>
        <w:t>учет льготной категории граждан.</w:t>
      </w:r>
    </w:p>
    <w:p w:rsidR="00CC2A64" w:rsidRPr="00F954B0" w:rsidRDefault="00CC2A64" w:rsidP="00F954B0">
      <w:pPr>
        <w:pStyle w:val="51"/>
        <w:ind w:firstLine="708"/>
        <w:rPr>
          <w:color w:val="auto"/>
        </w:rPr>
      </w:pPr>
      <w:r w:rsidRPr="00F954B0">
        <w:rPr>
          <w:rStyle w:val="af6"/>
          <w:b w:val="0"/>
          <w:bCs/>
          <w:color w:val="auto"/>
        </w:rPr>
        <w:t>В связи с отсутствием в журналах учета выше</w:t>
      </w:r>
      <w:r>
        <w:rPr>
          <w:rStyle w:val="af6"/>
          <w:b w:val="0"/>
          <w:bCs/>
          <w:color w:val="auto"/>
        </w:rPr>
        <w:t>указанных</w:t>
      </w:r>
      <w:r w:rsidRPr="00F954B0">
        <w:rPr>
          <w:rStyle w:val="af6"/>
          <w:b w:val="0"/>
          <w:bCs/>
          <w:color w:val="auto"/>
        </w:rPr>
        <w:t xml:space="preserve"> данных, </w:t>
      </w:r>
      <w:r w:rsidRPr="00F954B0">
        <w:rPr>
          <w:color w:val="auto"/>
        </w:rPr>
        <w:t>произвести достоверный расчет суммы недополученных доходов Учреждения от платных услуг за 2015-2016 годы и текущий период 2017 года не представляется возможным.</w:t>
      </w:r>
    </w:p>
    <w:p w:rsidR="00CC2A64" w:rsidRPr="00446336" w:rsidRDefault="00CC2A64">
      <w:pPr>
        <w:pStyle w:val="a7"/>
        <w:rPr>
          <w:rStyle w:val="15"/>
          <w:bCs/>
          <w:lang w:eastAsia="ru-RU"/>
        </w:rPr>
      </w:pPr>
      <w:r w:rsidRPr="005B7184">
        <w:tab/>
        <w:t>По данному факту представлено письменное пояснение директора             МБУ «Арена»</w:t>
      </w:r>
      <w:r>
        <w:t>.</w:t>
      </w:r>
      <w:r w:rsidRPr="005B7184">
        <w:t xml:space="preserve"> </w:t>
      </w:r>
    </w:p>
    <w:p w:rsidR="00CC2A64" w:rsidRPr="00904DB4" w:rsidRDefault="00CC2A64">
      <w:pPr>
        <w:pStyle w:val="81"/>
        <w:rPr>
          <w:rStyle w:val="36"/>
          <w:color w:val="auto"/>
        </w:rPr>
      </w:pPr>
      <w:r w:rsidRPr="003B46C8">
        <w:rPr>
          <w:color w:val="auto"/>
        </w:rPr>
        <w:tab/>
      </w:r>
      <w:r>
        <w:rPr>
          <w:color w:val="auto"/>
        </w:rPr>
        <w:t>6</w:t>
      </w:r>
      <w:r w:rsidRPr="003B46C8">
        <w:rPr>
          <w:color w:val="auto"/>
        </w:rPr>
        <w:t>.</w:t>
      </w:r>
      <w:r w:rsidRPr="003B46C8">
        <w:rPr>
          <w:color w:val="auto"/>
        </w:rPr>
        <w:tab/>
        <w:t>Проверкой своевременности внесения платежей по договору</w:t>
      </w:r>
      <w:r>
        <w:rPr>
          <w:color w:val="auto"/>
        </w:rPr>
        <w:t xml:space="preserve"> </w:t>
      </w:r>
      <w:r w:rsidRPr="003B46C8">
        <w:rPr>
          <w:color w:val="auto"/>
        </w:rPr>
        <w:t xml:space="preserve">с </w:t>
      </w:r>
      <w:r>
        <w:rPr>
          <w:color w:val="auto"/>
        </w:rPr>
        <w:t xml:space="preserve">          </w:t>
      </w:r>
      <w:r w:rsidRPr="003B46C8">
        <w:rPr>
          <w:color w:val="auto"/>
        </w:rPr>
        <w:t xml:space="preserve">АНО «Ассоциация спортивных единоборств» </w:t>
      </w:r>
      <w:r>
        <w:rPr>
          <w:color w:val="auto"/>
        </w:rPr>
        <w:t xml:space="preserve">на </w:t>
      </w:r>
      <w:r w:rsidRPr="003B46C8">
        <w:rPr>
          <w:color w:val="auto"/>
        </w:rPr>
        <w:t>возмездно</w:t>
      </w:r>
      <w:r>
        <w:rPr>
          <w:color w:val="auto"/>
        </w:rPr>
        <w:t>е</w:t>
      </w:r>
      <w:r w:rsidRPr="003B46C8">
        <w:rPr>
          <w:color w:val="auto"/>
        </w:rPr>
        <w:t xml:space="preserve"> оказани</w:t>
      </w:r>
      <w:r>
        <w:rPr>
          <w:color w:val="auto"/>
        </w:rPr>
        <w:t>е</w:t>
      </w:r>
      <w:r w:rsidRPr="003B46C8">
        <w:rPr>
          <w:color w:val="auto"/>
        </w:rPr>
        <w:t xml:space="preserve"> услуг о предоставлени</w:t>
      </w:r>
      <w:r>
        <w:rPr>
          <w:color w:val="auto"/>
        </w:rPr>
        <w:t>и</w:t>
      </w:r>
      <w:r w:rsidRPr="003B46C8">
        <w:rPr>
          <w:color w:val="auto"/>
        </w:rPr>
        <w:t xml:space="preserve"> врем</w:t>
      </w:r>
      <w:r>
        <w:rPr>
          <w:color w:val="auto"/>
        </w:rPr>
        <w:t xml:space="preserve">ени для проведения оздоровительной работы в </w:t>
      </w:r>
      <w:r w:rsidRPr="003B46C8">
        <w:rPr>
          <w:color w:val="auto"/>
        </w:rPr>
        <w:t>помещени</w:t>
      </w:r>
      <w:r>
        <w:rPr>
          <w:color w:val="auto"/>
        </w:rPr>
        <w:t xml:space="preserve">и    </w:t>
      </w:r>
      <w:r w:rsidRPr="003B46C8">
        <w:rPr>
          <w:color w:val="auto"/>
        </w:rPr>
        <w:t xml:space="preserve"> №</w:t>
      </w:r>
      <w:r>
        <w:rPr>
          <w:color w:val="auto"/>
          <w:lang w:val="en-US"/>
        </w:rPr>
        <w:t> </w:t>
      </w:r>
      <w:r w:rsidRPr="003B46C8">
        <w:rPr>
          <w:color w:val="auto"/>
        </w:rPr>
        <w:t xml:space="preserve">130 </w:t>
      </w:r>
      <w:r>
        <w:rPr>
          <w:color w:val="auto"/>
        </w:rPr>
        <w:t>(</w:t>
      </w:r>
      <w:r w:rsidRPr="003B46C8">
        <w:rPr>
          <w:color w:val="auto"/>
        </w:rPr>
        <w:t>зал дзюдо)</w:t>
      </w:r>
      <w:r>
        <w:rPr>
          <w:color w:val="auto"/>
        </w:rPr>
        <w:t xml:space="preserve"> в нежилом здании по </w:t>
      </w:r>
      <w:r w:rsidRPr="003B46C8">
        <w:rPr>
          <w:color w:val="auto"/>
        </w:rPr>
        <w:t>адресу ул. Октябрьская,</w:t>
      </w:r>
      <w:r>
        <w:rPr>
          <w:color w:val="auto"/>
        </w:rPr>
        <w:t xml:space="preserve"> д.</w:t>
      </w:r>
      <w:r w:rsidRPr="003B46C8">
        <w:rPr>
          <w:color w:val="auto"/>
        </w:rPr>
        <w:t xml:space="preserve"> 9</w:t>
      </w:r>
      <w:r>
        <w:rPr>
          <w:rStyle w:val="36"/>
          <w:color w:val="auto"/>
        </w:rPr>
        <w:t xml:space="preserve"> установлено:</w:t>
      </w:r>
    </w:p>
    <w:p w:rsidR="00CC2A64" w:rsidRPr="003B46C8" w:rsidRDefault="00CC2A64">
      <w:pPr>
        <w:pStyle w:val="81"/>
        <w:rPr>
          <w:rStyle w:val="36"/>
          <w:color w:val="auto"/>
        </w:rPr>
      </w:pPr>
      <w:r w:rsidRPr="003B46C8">
        <w:rPr>
          <w:rStyle w:val="36"/>
          <w:color w:val="auto"/>
        </w:rPr>
        <w:tab/>
      </w:r>
      <w:r>
        <w:rPr>
          <w:rStyle w:val="36"/>
          <w:color w:val="auto"/>
        </w:rPr>
        <w:t>6</w:t>
      </w:r>
      <w:r w:rsidRPr="003B46C8">
        <w:rPr>
          <w:rStyle w:val="36"/>
          <w:color w:val="auto"/>
        </w:rPr>
        <w:t>.1.</w:t>
      </w:r>
      <w:r w:rsidRPr="003B46C8">
        <w:rPr>
          <w:rStyle w:val="36"/>
          <w:color w:val="auto"/>
        </w:rPr>
        <w:tab/>
      </w:r>
      <w:r w:rsidRPr="003B46C8">
        <w:rPr>
          <w:color w:val="auto"/>
        </w:rPr>
        <w:t>МБУ «Арена» не воспользовалось правом требования уплаты законной неустойки, предусмотренной пунктом 1 статьи 332 Гражданского кодекса Российской Федерации.</w:t>
      </w:r>
    </w:p>
    <w:p w:rsidR="00CC2A64" w:rsidRPr="003B46C8" w:rsidRDefault="00CC2A64">
      <w:pPr>
        <w:pStyle w:val="81"/>
        <w:rPr>
          <w:color w:val="auto"/>
        </w:rPr>
      </w:pPr>
      <w:r w:rsidRPr="003B46C8">
        <w:rPr>
          <w:color w:val="auto"/>
        </w:rPr>
        <w:tab/>
      </w:r>
      <w:r>
        <w:rPr>
          <w:color w:val="auto"/>
        </w:rPr>
        <w:t>6</w:t>
      </w:r>
      <w:r w:rsidRPr="003B46C8">
        <w:rPr>
          <w:color w:val="auto"/>
        </w:rPr>
        <w:t>.2.</w:t>
      </w:r>
      <w:r w:rsidRPr="003B46C8">
        <w:rPr>
          <w:color w:val="auto"/>
        </w:rPr>
        <w:tab/>
      </w:r>
      <w:r w:rsidRPr="003B46C8">
        <w:rPr>
          <w:rStyle w:val="36"/>
          <w:color w:val="auto"/>
        </w:rPr>
        <w:t xml:space="preserve">В нарушение </w:t>
      </w:r>
      <w:r w:rsidRPr="003B46C8">
        <w:rPr>
          <w:color w:val="auto"/>
        </w:rPr>
        <w:t xml:space="preserve">пункта </w:t>
      </w:r>
      <w:r w:rsidRPr="003B46C8">
        <w:rPr>
          <w:rStyle w:val="36"/>
          <w:color w:val="auto"/>
        </w:rPr>
        <w:t xml:space="preserve">4.3 </w:t>
      </w:r>
      <w:r w:rsidRPr="003B46C8">
        <w:rPr>
          <w:color w:val="auto"/>
        </w:rPr>
        <w:t>договора возмездного</w:t>
      </w:r>
      <w:r>
        <w:rPr>
          <w:color w:val="auto"/>
        </w:rPr>
        <w:t xml:space="preserve"> оказания услуг </w:t>
      </w:r>
      <w:r w:rsidRPr="00436688">
        <w:rPr>
          <w:color w:val="auto"/>
        </w:rPr>
        <w:t xml:space="preserve">                 </w:t>
      </w:r>
      <w:r>
        <w:rPr>
          <w:color w:val="auto"/>
        </w:rPr>
        <w:t>от 30.08.2016 №</w:t>
      </w:r>
      <w:r>
        <w:rPr>
          <w:color w:val="auto"/>
          <w:lang w:val="en-US"/>
        </w:rPr>
        <w:t> </w:t>
      </w:r>
      <w:r w:rsidRPr="003B46C8">
        <w:rPr>
          <w:color w:val="auto"/>
        </w:rPr>
        <w:t xml:space="preserve">38/16 с АНО «Ассоциация спортивных единоборств», контрагентом </w:t>
      </w:r>
      <w:r w:rsidRPr="003B46C8">
        <w:rPr>
          <w:rStyle w:val="36"/>
          <w:color w:val="auto"/>
        </w:rPr>
        <w:t xml:space="preserve">не соблюдены договорные условия </w:t>
      </w:r>
      <w:r w:rsidRPr="003B46C8">
        <w:rPr>
          <w:color w:val="auto"/>
        </w:rPr>
        <w:t>в части своевременного внесения платежей.</w:t>
      </w:r>
    </w:p>
    <w:p w:rsidR="00CC2A64" w:rsidRPr="003B46C8" w:rsidRDefault="00CC2A64">
      <w:pPr>
        <w:pStyle w:val="81"/>
        <w:rPr>
          <w:color w:val="auto"/>
        </w:rPr>
      </w:pPr>
      <w:r w:rsidRPr="003B46C8">
        <w:rPr>
          <w:color w:val="auto"/>
        </w:rPr>
        <w:tab/>
      </w:r>
      <w:r>
        <w:rPr>
          <w:color w:val="auto"/>
        </w:rPr>
        <w:t>6.3.</w:t>
      </w:r>
      <w:r>
        <w:rPr>
          <w:color w:val="auto"/>
        </w:rPr>
        <w:tab/>
      </w:r>
      <w:r w:rsidRPr="003B46C8">
        <w:rPr>
          <w:color w:val="auto"/>
        </w:rPr>
        <w:t xml:space="preserve">В нарушение пункта 5.4 договора возмездного оказания услуг </w:t>
      </w:r>
      <w:r>
        <w:rPr>
          <w:color w:val="auto"/>
        </w:rPr>
        <w:t xml:space="preserve">               </w:t>
      </w:r>
      <w:r w:rsidRPr="003B46C8">
        <w:rPr>
          <w:color w:val="auto"/>
        </w:rPr>
        <w:t xml:space="preserve">от 30.08.2016 № 38/16 с АНО «Ассоциация спортивных единоборств» МБУ «Арена» не предъявлены штрафные санкции за просрочку исполнения договорных обязательств в виде пени </w:t>
      </w:r>
      <w:r w:rsidRPr="009D53B9">
        <w:rPr>
          <w:color w:val="auto"/>
        </w:rPr>
        <w:t>в размере 1% от</w:t>
      </w:r>
      <w:r w:rsidRPr="003B46C8">
        <w:rPr>
          <w:color w:val="auto"/>
        </w:rPr>
        <w:t xml:space="preserve"> просроченной суммы за каждый день просрочки.</w:t>
      </w:r>
    </w:p>
    <w:p w:rsidR="00CC2A64" w:rsidRDefault="00CC2A64" w:rsidP="000E1A82">
      <w:pPr>
        <w:pStyle w:val="81"/>
        <w:rPr>
          <w:color w:val="auto"/>
        </w:rPr>
      </w:pPr>
      <w:r w:rsidRPr="003B46C8">
        <w:rPr>
          <w:color w:val="auto"/>
        </w:rPr>
        <w:tab/>
        <w:t>В ходе проведения контрольного мероприятия произведен расчет пени за просрочку исполнения обязательств, предусмотренных договором</w:t>
      </w:r>
      <w:r w:rsidRPr="003B46C8">
        <w:rPr>
          <w:rStyle w:val="36"/>
          <w:color w:val="auto"/>
        </w:rPr>
        <w:t xml:space="preserve"> </w:t>
      </w:r>
      <w:r w:rsidRPr="003B46C8">
        <w:rPr>
          <w:color w:val="auto"/>
        </w:rPr>
        <w:t>от 30.08.2016 №</w:t>
      </w:r>
      <w:r w:rsidRPr="003B46C8">
        <w:rPr>
          <w:color w:val="auto"/>
          <w:lang w:val="en-US"/>
        </w:rPr>
        <w:t> </w:t>
      </w:r>
      <w:r w:rsidRPr="003B46C8">
        <w:rPr>
          <w:color w:val="auto"/>
        </w:rPr>
        <w:t>38-16 за период с 01.09.2016 по 28.02.2017</w:t>
      </w:r>
      <w:r>
        <w:rPr>
          <w:color w:val="auto"/>
        </w:rPr>
        <w:t>.</w:t>
      </w:r>
    </w:p>
    <w:p w:rsidR="00CC2A64" w:rsidRDefault="00CC2A64" w:rsidP="000E1A82">
      <w:pPr>
        <w:pStyle w:val="81"/>
        <w:rPr>
          <w:color w:val="auto"/>
        </w:rPr>
      </w:pPr>
      <w:r w:rsidRPr="003B46C8">
        <w:rPr>
          <w:color w:val="auto"/>
        </w:rPr>
        <w:tab/>
        <w:t>В результате несвоевременного поступления текущих платежей по договору возмездного оказания услуг от 30.08.2016 №</w:t>
      </w:r>
      <w:r>
        <w:rPr>
          <w:color w:val="auto"/>
          <w:lang w:val="en-US"/>
        </w:rPr>
        <w:t> </w:t>
      </w:r>
      <w:r w:rsidRPr="003B46C8">
        <w:rPr>
          <w:color w:val="auto"/>
        </w:rPr>
        <w:t xml:space="preserve">38/16 с АНО «Ассоциация спортивных единоборств» и </w:t>
      </w:r>
      <w:r w:rsidRPr="003B46C8">
        <w:rPr>
          <w:rStyle w:val="36"/>
          <w:bCs/>
          <w:color w:val="auto"/>
        </w:rPr>
        <w:t xml:space="preserve">не применением </w:t>
      </w:r>
      <w:r w:rsidRPr="003B46C8">
        <w:rPr>
          <w:color w:val="auto"/>
        </w:rPr>
        <w:t>в отношении неплательщика</w:t>
      </w:r>
      <w:r w:rsidRPr="003B46C8">
        <w:rPr>
          <w:rStyle w:val="36"/>
          <w:bCs/>
          <w:color w:val="auto"/>
        </w:rPr>
        <w:t xml:space="preserve"> </w:t>
      </w:r>
      <w:r w:rsidRPr="003B46C8">
        <w:rPr>
          <w:color w:val="auto"/>
        </w:rPr>
        <w:t xml:space="preserve">штрафных санкций за неисполнение договорных обязательств, </w:t>
      </w:r>
      <w:r w:rsidRPr="003B46C8">
        <w:rPr>
          <w:rStyle w:val="42"/>
          <w:bCs/>
          <w:color w:val="auto"/>
          <w:sz w:val="28"/>
        </w:rPr>
        <w:t>в проверяемом периоде</w:t>
      </w:r>
      <w:r w:rsidRPr="003B46C8">
        <w:rPr>
          <w:color w:val="auto"/>
        </w:rPr>
        <w:t xml:space="preserve"> </w:t>
      </w:r>
      <w:r>
        <w:rPr>
          <w:color w:val="auto"/>
        </w:rPr>
        <w:t xml:space="preserve">общая </w:t>
      </w:r>
      <w:r w:rsidRPr="000E1A82">
        <w:rPr>
          <w:color w:val="auto"/>
        </w:rPr>
        <w:t xml:space="preserve">сумма недополученных доходов в виде пени </w:t>
      </w:r>
      <w:r>
        <w:rPr>
          <w:color w:val="auto"/>
        </w:rPr>
        <w:t>составила</w:t>
      </w:r>
      <w:r w:rsidRPr="003B46C8">
        <w:rPr>
          <w:color w:val="auto"/>
        </w:rPr>
        <w:t xml:space="preserve"> 95 214,59 рублей.</w:t>
      </w:r>
    </w:p>
    <w:p w:rsidR="00CC2A64" w:rsidRPr="00E21805" w:rsidRDefault="00CC2A64" w:rsidP="00FE3EDA">
      <w:pPr>
        <w:pStyle w:val="14"/>
        <w:rPr>
          <w:sz w:val="16"/>
          <w:szCs w:val="16"/>
          <w:lang w:eastAsia="ru-RU"/>
        </w:rPr>
      </w:pPr>
    </w:p>
    <w:p w:rsidR="00CC2A64" w:rsidRDefault="00CC2A64" w:rsidP="00532F72">
      <w:pPr>
        <w:pStyle w:val="14"/>
        <w:rPr>
          <w:b/>
        </w:rPr>
      </w:pPr>
      <w:r>
        <w:rPr>
          <w:b/>
        </w:rPr>
        <w:t>6.</w:t>
      </w:r>
      <w:r>
        <w:rPr>
          <w:b/>
        </w:rPr>
        <w:tab/>
        <w:t>Проверка ведения кассовых операций и расчетов с подотчетными лицами</w:t>
      </w:r>
    </w:p>
    <w:p w:rsidR="00CC2A64" w:rsidRDefault="00CC2A64" w:rsidP="00532F72">
      <w:pPr>
        <w:pStyle w:val="a5"/>
        <w:jc w:val="both"/>
        <w:rPr>
          <w:sz w:val="16"/>
          <w:szCs w:val="16"/>
        </w:rPr>
      </w:pPr>
    </w:p>
    <w:p w:rsidR="00CC2A64" w:rsidRDefault="00CC2A64" w:rsidP="00532F72">
      <w:pPr>
        <w:pStyle w:val="14"/>
      </w:pPr>
      <w:r>
        <w:tab/>
        <w:t>1.</w:t>
      </w:r>
      <w:r>
        <w:tab/>
        <w:t>Порядок приема, выдачи наличных денежных средств и предоставления отчетности по использованию подотчетных сумм в 2015, 2016 годах и в январе 2017 года регламентирован нормативными актами ЦБР:</w:t>
      </w:r>
    </w:p>
    <w:p w:rsidR="00CC2A64" w:rsidRDefault="00CC2A64" w:rsidP="00532F72">
      <w:pPr>
        <w:pStyle w:val="a7"/>
      </w:pPr>
      <w:r>
        <w:lastRenderedPageBreak/>
        <w:tab/>
        <w:t>–</w:t>
      </w:r>
      <w:r>
        <w:tab/>
        <w:t>Порядок ведения кассовых операций в Российской Федерации, утвержденный решением Совета Директоров ЦБР от 22.09.1993 № 40;</w:t>
      </w:r>
    </w:p>
    <w:p w:rsidR="00CC2A64" w:rsidRDefault="00CC2A64" w:rsidP="00532F72">
      <w:pPr>
        <w:pStyle w:val="afc"/>
        <w:jc w:val="both"/>
        <w:rPr>
          <w:rStyle w:val="15"/>
          <w:rFonts w:cs="Times New Roman"/>
          <w:bCs/>
          <w:szCs w:val="28"/>
          <w:lang w:val="ru-RU"/>
        </w:rPr>
      </w:pPr>
      <w:r>
        <w:rPr>
          <w:rStyle w:val="15"/>
          <w:rFonts w:cs="Times New Roman"/>
          <w:bCs/>
          <w:szCs w:val="28"/>
          <w:lang w:val="ru-RU"/>
        </w:rPr>
        <w:tab/>
        <w:t>–</w:t>
      </w:r>
      <w:r>
        <w:rPr>
          <w:rStyle w:val="15"/>
          <w:rFonts w:cs="Times New Roman"/>
          <w:bCs/>
          <w:szCs w:val="28"/>
          <w:lang w:val="ru-RU"/>
        </w:rPr>
        <w:tab/>
        <w:t>Указание Банка России от 11.03.2014</w:t>
      </w:r>
      <w:r w:rsidRPr="00904DB4">
        <w:rPr>
          <w:rStyle w:val="15"/>
          <w:rFonts w:cs="Times New Roman"/>
          <w:bCs/>
          <w:szCs w:val="28"/>
          <w:lang w:val="ru-RU"/>
        </w:rPr>
        <w:t xml:space="preserve"> </w:t>
      </w:r>
      <w:r>
        <w:rPr>
          <w:rStyle w:val="15"/>
          <w:rFonts w:cs="Times New Roman"/>
          <w:bCs/>
          <w:szCs w:val="28"/>
          <w:lang w:val="ru-RU"/>
        </w:rPr>
        <w:t>№</w:t>
      </w:r>
      <w:r>
        <w:rPr>
          <w:rStyle w:val="15"/>
          <w:rFonts w:cs="Times New Roman"/>
          <w:bCs/>
          <w:szCs w:val="28"/>
        </w:rPr>
        <w:t> </w:t>
      </w:r>
      <w:r>
        <w:rPr>
          <w:rStyle w:val="15"/>
          <w:rFonts w:cs="Times New Roman"/>
          <w:bCs/>
          <w:szCs w:val="28"/>
          <w:lang w:val="ru-RU"/>
        </w:rPr>
        <w:t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о порядке ведения кассовых операций        от 11.03.2014</w:t>
      </w:r>
      <w:r w:rsidRPr="00904DB4">
        <w:rPr>
          <w:rStyle w:val="15"/>
          <w:rFonts w:cs="Times New Roman"/>
          <w:bCs/>
          <w:szCs w:val="28"/>
          <w:lang w:val="ru-RU"/>
        </w:rPr>
        <w:t xml:space="preserve"> </w:t>
      </w:r>
      <w:r>
        <w:rPr>
          <w:rStyle w:val="15"/>
          <w:rFonts w:cs="Times New Roman"/>
          <w:bCs/>
          <w:szCs w:val="28"/>
          <w:lang w:val="ru-RU"/>
        </w:rPr>
        <w:t>№</w:t>
      </w:r>
      <w:r>
        <w:rPr>
          <w:rStyle w:val="15"/>
          <w:rFonts w:cs="Times New Roman"/>
          <w:bCs/>
          <w:szCs w:val="28"/>
        </w:rPr>
        <w:t> </w:t>
      </w:r>
      <w:r>
        <w:rPr>
          <w:rStyle w:val="15"/>
          <w:rFonts w:cs="Times New Roman"/>
          <w:bCs/>
          <w:szCs w:val="28"/>
          <w:lang w:val="ru-RU"/>
        </w:rPr>
        <w:t>3210-У).</w:t>
      </w:r>
    </w:p>
    <w:p w:rsidR="00CC2A64" w:rsidRDefault="00CC2A64" w:rsidP="00532F72">
      <w:pPr>
        <w:pStyle w:val="14"/>
      </w:pPr>
      <w:r>
        <w:tab/>
        <w:t>2.</w:t>
      </w:r>
      <w:r>
        <w:tab/>
        <w:t xml:space="preserve">Лимит остатка наличных денежных средств в кассе Учреждения </w:t>
      </w:r>
      <w:r w:rsidRPr="00C91385">
        <w:t xml:space="preserve">               </w:t>
      </w:r>
      <w:r>
        <w:t>в проверяемом периоде составил:</w:t>
      </w:r>
    </w:p>
    <w:p w:rsidR="00CC2A64" w:rsidRDefault="00CC2A64" w:rsidP="00532F72">
      <w:pPr>
        <w:pStyle w:val="14"/>
      </w:pPr>
      <w:r>
        <w:tab/>
        <w:t>–</w:t>
      </w:r>
      <w:r>
        <w:tab/>
        <w:t>на 2015 год – 218 161,00 рублей (утв. приказом от 12.01.2015 № Б-15);</w:t>
      </w:r>
    </w:p>
    <w:p w:rsidR="00CC2A64" w:rsidRDefault="00CC2A64" w:rsidP="00532F72">
      <w:pPr>
        <w:pStyle w:val="14"/>
      </w:pPr>
      <w:r>
        <w:tab/>
        <w:t>–</w:t>
      </w:r>
      <w:r>
        <w:tab/>
        <w:t>на 2016 год – 228 635,00 рублей (утв. приказом от 11.01.2016 № Б-17;</w:t>
      </w:r>
    </w:p>
    <w:p w:rsidR="00CC2A64" w:rsidRDefault="00CC2A64" w:rsidP="00532F72">
      <w:pPr>
        <w:pStyle w:val="14"/>
      </w:pPr>
      <w:r>
        <w:tab/>
        <w:t>–</w:t>
      </w:r>
      <w:r>
        <w:tab/>
        <w:t>на 2017 год – 230 998,00 рублей (утв. приказом от 09.01.2017 № Б-13.</w:t>
      </w:r>
    </w:p>
    <w:p w:rsidR="00CC2A64" w:rsidRDefault="00CC2A64" w:rsidP="00532F72">
      <w:pPr>
        <w:pStyle w:val="14"/>
        <w:rPr>
          <w:rFonts w:ascii="Times New Roman CYR" w:hAnsi="Times New Roman CYR" w:cs="Times New Roman CYR"/>
        </w:rPr>
      </w:pPr>
      <w:r>
        <w:rPr>
          <w:color w:val="FF0000"/>
        </w:rPr>
        <w:tab/>
      </w:r>
      <w:r>
        <w:t>3.</w:t>
      </w:r>
      <w:r>
        <w:tab/>
        <w:t xml:space="preserve">Перечень должностных лиц, имеющих право на получение наличных денежных средств под отчет, предельный размер подотчетных сумм, сроки отчетов по полученным авансам в проверяемом периоде утверждены приказами руководителя: от 09.01.2015 № В-01 на 2015 год, от </w:t>
      </w:r>
      <w:r>
        <w:rPr>
          <w:rFonts w:ascii="Times New Roman CYR" w:hAnsi="Times New Roman CYR" w:cs="Times New Roman CYR"/>
        </w:rPr>
        <w:t>11.01.2016 №</w:t>
      </w:r>
      <w:r>
        <w:t> Б-21</w:t>
      </w:r>
      <w:r>
        <w:rPr>
          <w:rFonts w:ascii="Times New Roman CYR" w:hAnsi="Times New Roman CYR" w:cs="Times New Roman CYR"/>
        </w:rPr>
        <w:t xml:space="preserve"> на 2016 год.</w:t>
      </w:r>
    </w:p>
    <w:p w:rsidR="00CC2A64" w:rsidRDefault="00CC2A64" w:rsidP="00532F7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Аналитический учет расчетов с подотчетными лицами                                       (счет 208.00 «Расчеты с подотчетными лицами») ведется в Журнале операций № 3</w:t>
      </w:r>
      <w:r>
        <w:t xml:space="preserve"> </w:t>
      </w:r>
      <w:r>
        <w:rPr>
          <w:sz w:val="28"/>
          <w:szCs w:val="28"/>
        </w:rPr>
        <w:t>расчетов с подотчетными лицами.</w:t>
      </w:r>
    </w:p>
    <w:p w:rsidR="00CC2A64" w:rsidRDefault="00CC2A64" w:rsidP="00532F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Согласно данным бухгалтерского учета (счет 208.00 «Расчеты                                с подотчетными лицами») за 2015, 2016 годы и январь 2017 года Учреждением принято и утверждено авансовых отчетов в общей сумме 697 839,33 рублей               (в том числе: в 2015 году – 352 884,40 рублей; в 2016 году – 342 130,33 рублей, в январе 2017 года – 2 824,60 рублей), большая часть из которых израсходована на приобретение товарно-материальных ценностей.</w:t>
      </w:r>
    </w:p>
    <w:p w:rsidR="00CC2A64" w:rsidRDefault="00CC2A64" w:rsidP="00532F72">
      <w:pPr>
        <w:pStyle w:val="a7"/>
        <w:rPr>
          <w:rStyle w:val="15"/>
          <w:bCs/>
        </w:rPr>
      </w:pPr>
      <w:r>
        <w:tab/>
        <w:t>6.</w:t>
      </w:r>
      <w:r>
        <w:tab/>
        <w:t>Проверкой соблюдения порядка предоставления отчетности                               по использованию подотчетных сумм и достоверности расходов, принятых к учету, установлено:</w:t>
      </w:r>
      <w:r>
        <w:rPr>
          <w:rStyle w:val="15"/>
          <w:bCs/>
        </w:rPr>
        <w:t xml:space="preserve"> </w:t>
      </w:r>
    </w:p>
    <w:p w:rsidR="00CC2A64" w:rsidRDefault="00CC2A64" w:rsidP="00532F72">
      <w:pPr>
        <w:pStyle w:val="a7"/>
      </w:pPr>
      <w:r>
        <w:tab/>
        <w:t>6.1.</w:t>
      </w:r>
      <w:r>
        <w:tab/>
        <w:t xml:space="preserve">В нарушение пункта 6.3 </w:t>
      </w:r>
      <w:r>
        <w:rPr>
          <w:rStyle w:val="15"/>
          <w:bCs/>
        </w:rPr>
        <w:t>Указания Банка России от 11.03.2014 №</w:t>
      </w:r>
      <w:r>
        <w:rPr>
          <w:rStyle w:val="15"/>
          <w:bCs/>
          <w:lang w:val="en-US"/>
        </w:rPr>
        <w:t> </w:t>
      </w:r>
      <w:r>
        <w:rPr>
          <w:rStyle w:val="15"/>
          <w:bCs/>
        </w:rPr>
        <w:t>3210-У н</w:t>
      </w:r>
      <w:r>
        <w:t>аличные денежные средства выдавались при неполном отчете подотчетных лиц по ранее выданному авансу за предыдущий период:</w:t>
      </w:r>
    </w:p>
    <w:p w:rsidR="00CC2A64" w:rsidRPr="005C688A" w:rsidRDefault="00CC2A64" w:rsidP="00532F72">
      <w:pPr>
        <w:pStyle w:val="a7"/>
        <w:rPr>
          <w:sz w:val="16"/>
          <w:szCs w:val="16"/>
        </w:rPr>
      </w:pPr>
    </w:p>
    <w:p w:rsidR="00CC2A64" w:rsidRDefault="00CC2A64" w:rsidP="00532F7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Таблица № 7 (рублей)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993"/>
        <w:gridCol w:w="1701"/>
        <w:gridCol w:w="992"/>
        <w:gridCol w:w="1417"/>
      </w:tblGrid>
      <w:tr w:rsidR="00CC2A64" w:rsidTr="00F54E34">
        <w:trPr>
          <w:trHeight w:val="269"/>
          <w:tblHeader/>
        </w:trPr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неиспользованного остатка по предыдущему авансовому отчету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неиспользованного остатка</w:t>
            </w:r>
          </w:p>
        </w:tc>
      </w:tr>
      <w:tr w:rsidR="00CC2A64" w:rsidTr="00F54E34">
        <w:trPr>
          <w:trHeight w:val="315"/>
          <w:tblHeader/>
        </w:trPr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дата расходного ордера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дата авансового отчета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C2A64" w:rsidTr="00ED459C">
        <w:trPr>
          <w:trHeight w:val="127"/>
        </w:trPr>
        <w:tc>
          <w:tcPr>
            <w:tcW w:w="102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C2A64" w:rsidTr="00ED459C">
        <w:trPr>
          <w:trHeight w:val="187"/>
        </w:trPr>
        <w:tc>
          <w:tcPr>
            <w:tcW w:w="2552" w:type="dxa"/>
            <w:tcBorders>
              <w:top w:val="single" w:sz="12" w:space="0" w:color="auto"/>
            </w:tcBorders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от 21.01.2015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18 815,50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от 21.01.2015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3 818,50 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14 997,00</w:t>
            </w:r>
          </w:p>
        </w:tc>
      </w:tr>
      <w:tr w:rsidR="00CC2A64" w:rsidTr="00ED459C">
        <w:trPr>
          <w:trHeight w:val="149"/>
        </w:trPr>
        <w:tc>
          <w:tcPr>
            <w:tcW w:w="2552" w:type="dxa"/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14 997,00</w:t>
            </w:r>
          </w:p>
        </w:tc>
        <w:tc>
          <w:tcPr>
            <w:tcW w:w="2551" w:type="dxa"/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от 10.02.2015</w:t>
            </w:r>
          </w:p>
        </w:tc>
        <w:tc>
          <w:tcPr>
            <w:tcW w:w="993" w:type="dxa"/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14 500,00</w:t>
            </w:r>
          </w:p>
        </w:tc>
        <w:tc>
          <w:tcPr>
            <w:tcW w:w="1701" w:type="dxa"/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от 10.02.2015</w:t>
            </w:r>
          </w:p>
        </w:tc>
        <w:tc>
          <w:tcPr>
            <w:tcW w:w="992" w:type="dxa"/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14 500,00</w:t>
            </w:r>
          </w:p>
        </w:tc>
        <w:tc>
          <w:tcPr>
            <w:tcW w:w="1417" w:type="dxa"/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14 997,00</w:t>
            </w:r>
          </w:p>
        </w:tc>
      </w:tr>
      <w:tr w:rsidR="00CC2A64" w:rsidTr="00ED459C">
        <w:trPr>
          <w:trHeight w:val="149"/>
        </w:trPr>
        <w:tc>
          <w:tcPr>
            <w:tcW w:w="2552" w:type="dxa"/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14 997,00</w:t>
            </w:r>
          </w:p>
        </w:tc>
        <w:tc>
          <w:tcPr>
            <w:tcW w:w="2551" w:type="dxa"/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от 24.02.2015</w:t>
            </w:r>
          </w:p>
        </w:tc>
        <w:tc>
          <w:tcPr>
            <w:tcW w:w="992" w:type="dxa"/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417" w:type="dxa"/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12 497,00</w:t>
            </w:r>
          </w:p>
        </w:tc>
      </w:tr>
      <w:tr w:rsidR="00CC2A64" w:rsidTr="00ED459C">
        <w:trPr>
          <w:trHeight w:val="149"/>
        </w:trPr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12 497,00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C2A64" w:rsidRDefault="00CC2A64" w:rsidP="000D38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от 27.02.2015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9 884,46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CC2A64" w:rsidRDefault="00CC2A64" w:rsidP="000D38C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2 612,54</w:t>
            </w:r>
          </w:p>
        </w:tc>
      </w:tr>
    </w:tbl>
    <w:p w:rsidR="00CC2A64" w:rsidRPr="00415047" w:rsidRDefault="00CC2A64" w:rsidP="00532F72">
      <w:pPr>
        <w:rPr>
          <w:sz w:val="6"/>
          <w:szCs w:val="6"/>
        </w:rPr>
      </w:pPr>
    </w:p>
    <w:p w:rsidR="00CC2A64" w:rsidRDefault="00CC2A64" w:rsidP="00532F72">
      <w:pPr>
        <w:pStyle w:val="a7"/>
        <w:outlineLvl w:val="0"/>
      </w:pPr>
      <w:r>
        <w:tab/>
        <w:t>6.2.</w:t>
      </w:r>
      <w:r>
        <w:tab/>
        <w:t xml:space="preserve">В нарушение </w:t>
      </w:r>
      <w:r>
        <w:rPr>
          <w:rFonts w:ascii="Times New Roman CYR" w:hAnsi="Times New Roman CYR" w:cs="Times New Roman CYR"/>
        </w:rPr>
        <w:t>пункта 302 Инструкции 157н «</w:t>
      </w:r>
      <w: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расходы на страхование автотранспорта в сумме 11 599,96 рублей (авансовые отчеты от 10.04.2015 №</w:t>
      </w:r>
      <w:r>
        <w:rPr>
          <w:lang w:val="en-US"/>
        </w:rPr>
        <w:t> </w:t>
      </w:r>
      <w:r>
        <w:t>21, от 05.05.2016 №</w:t>
      </w:r>
      <w:r>
        <w:rPr>
          <w:lang w:val="en-US"/>
        </w:rPr>
        <w:t> </w:t>
      </w:r>
      <w:r>
        <w:t>34) не отражены как расходы будущих периодов, а списаны единовременно на подстатью 226 «Прочие расходы и услуги».</w:t>
      </w:r>
    </w:p>
    <w:p w:rsidR="00CC2A64" w:rsidRDefault="00CC2A64" w:rsidP="00532F72">
      <w:pPr>
        <w:pStyle w:val="a7"/>
      </w:pPr>
      <w:r>
        <w:rPr>
          <w:rFonts w:ascii="Arial" w:hAnsi="Arial" w:cs="Arial"/>
          <w:sz w:val="24"/>
          <w:szCs w:val="24"/>
        </w:rPr>
        <w:lastRenderedPageBreak/>
        <w:tab/>
      </w:r>
      <w:r>
        <w:t>Расходы будущих периодов подлежат списанию в течение срока действия договора (пропорционально объему продукции работ, услуг).</w:t>
      </w:r>
    </w:p>
    <w:p w:rsidR="00CC2A64" w:rsidRDefault="00CC2A64" w:rsidP="00532F72">
      <w:pPr>
        <w:pStyle w:val="a7"/>
      </w:pPr>
      <w:r>
        <w:tab/>
        <w:t>7.</w:t>
      </w:r>
      <w:r>
        <w:tab/>
        <w:t>Проверкой ведения кассовых операций и соблюдения порядка предоставления отчетности (достоверности доходов, принятых к учету) установлено:</w:t>
      </w:r>
    </w:p>
    <w:p w:rsidR="00CC2A64" w:rsidRDefault="00CC2A64" w:rsidP="00532F7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7.1.</w:t>
      </w:r>
      <w:r>
        <w:rPr>
          <w:sz w:val="28"/>
          <w:szCs w:val="28"/>
          <w:lang w:eastAsia="ru-RU"/>
        </w:rPr>
        <w:tab/>
        <w:t xml:space="preserve">В нарушение пункта </w:t>
      </w:r>
      <w:r>
        <w:rPr>
          <w:sz w:val="28"/>
          <w:szCs w:val="28"/>
        </w:rPr>
        <w:t xml:space="preserve">4.5 </w:t>
      </w:r>
      <w:r>
        <w:rPr>
          <w:rStyle w:val="15"/>
          <w:bCs/>
          <w:szCs w:val="28"/>
        </w:rPr>
        <w:t>Указаний о порядке ведения кассовых операций от 11.03.2014 № 3210-У</w:t>
      </w:r>
      <w:r>
        <w:rPr>
          <w:sz w:val="28"/>
          <w:szCs w:val="28"/>
        </w:rPr>
        <w:t xml:space="preserve"> в результате несвоевременных поступлений наличных денежных средств в кассу Учреждения, </w:t>
      </w:r>
      <w:r>
        <w:rPr>
          <w:sz w:val="28"/>
          <w:szCs w:val="28"/>
          <w:lang w:eastAsia="ru-RU"/>
        </w:rPr>
        <w:t xml:space="preserve">выручка отражалась в бухгалтерском учете от 3-х до 15 дней, </w:t>
      </w:r>
      <w:r>
        <w:rPr>
          <w:sz w:val="28"/>
          <w:szCs w:val="28"/>
        </w:rPr>
        <w:t>после их поступления</w:t>
      </w:r>
      <w:r>
        <w:rPr>
          <w:sz w:val="28"/>
          <w:szCs w:val="28"/>
          <w:lang w:eastAsia="ru-RU"/>
        </w:rPr>
        <w:t xml:space="preserve"> (период, следующий за отчетным), что привело к занижению доходов за период, в котором наличные денежные средства поступали в кассу за 2015 год 26 135,0 рублей, за 2016 год 10 120,0 рублей, за 2017 год 34 990,0 рублей. </w:t>
      </w:r>
    </w:p>
    <w:p w:rsidR="00CC2A64" w:rsidRPr="000449E8" w:rsidRDefault="00CC2A64" w:rsidP="00532F72">
      <w:pPr>
        <w:ind w:firstLine="709"/>
        <w:jc w:val="both"/>
        <w:rPr>
          <w:sz w:val="6"/>
          <w:szCs w:val="6"/>
        </w:rPr>
      </w:pPr>
    </w:p>
    <w:p w:rsidR="00CC2A64" w:rsidRDefault="00CC2A64" w:rsidP="00532F72">
      <w:pPr>
        <w:pStyle w:val="110"/>
        <w:ind w:firstLine="708"/>
      </w:pPr>
      <w:r>
        <w:t>8.</w:t>
      </w:r>
      <w:r>
        <w:tab/>
        <w:t xml:space="preserve">В ходе проведения контрольного мероприятия, по состоянию </w:t>
      </w:r>
      <w:r w:rsidRPr="00436688">
        <w:t xml:space="preserve">                  </w:t>
      </w:r>
      <w:r>
        <w:t xml:space="preserve">на 15.03.2017 в присутствии директора </w:t>
      </w:r>
      <w:r>
        <w:rPr>
          <w:rStyle w:val="36"/>
        </w:rPr>
        <w:t>Родина С.И.,</w:t>
      </w:r>
      <w:r>
        <w:t xml:space="preserve"> рабочей группой Контрольно-счетной палаты проведена проверка фактического наличия денежных средств в кассе СК «Олимп», КСК «Лидер» (находящиеся на хранении у материально-ответственных лиц заведующей СК «Олимп», кассира). По итогам проведенной инвентаризации фактического наличия денежных средств в кассе отклонений          не установлено.</w:t>
      </w:r>
    </w:p>
    <w:p w:rsidR="00CC2A64" w:rsidRPr="00E21805" w:rsidRDefault="00CC2A64" w:rsidP="00436688">
      <w:pPr>
        <w:pStyle w:val="14"/>
        <w:rPr>
          <w:sz w:val="16"/>
          <w:szCs w:val="16"/>
          <w:lang w:eastAsia="ru-RU"/>
        </w:rPr>
      </w:pPr>
    </w:p>
    <w:p w:rsidR="00CC2A64" w:rsidRPr="00CD1E8E" w:rsidRDefault="00CC2A64" w:rsidP="00AA5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D1E8E">
        <w:rPr>
          <w:b/>
          <w:sz w:val="28"/>
          <w:szCs w:val="28"/>
        </w:rPr>
        <w:t>.</w:t>
      </w:r>
      <w:r w:rsidRPr="00CD1E8E">
        <w:rPr>
          <w:b/>
          <w:sz w:val="28"/>
          <w:szCs w:val="28"/>
        </w:rPr>
        <w:tab/>
        <w:t>Проверка учета материальных запасов (ГСМ), соблюдение норм расходов ГСМ в соответствии с утвержденными лимитами бюджетных ассигнований</w:t>
      </w:r>
    </w:p>
    <w:p w:rsidR="00CC2A64" w:rsidRPr="00C91385" w:rsidRDefault="00CC2A64" w:rsidP="00AA5882">
      <w:pPr>
        <w:jc w:val="both"/>
        <w:rPr>
          <w:sz w:val="16"/>
          <w:szCs w:val="16"/>
        </w:rPr>
      </w:pPr>
    </w:p>
    <w:p w:rsidR="00CC2A64" w:rsidRPr="00C91385" w:rsidRDefault="00CC2A64" w:rsidP="00AA5882">
      <w:pPr>
        <w:pStyle w:val="29"/>
        <w:ind w:left="0" w:firstLine="0"/>
        <w:jc w:val="both"/>
        <w:rPr>
          <w:sz w:val="28"/>
          <w:szCs w:val="28"/>
        </w:rPr>
      </w:pPr>
      <w:r w:rsidRPr="00CD1E8E"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CD1E8E">
        <w:rPr>
          <w:sz w:val="28"/>
          <w:szCs w:val="28"/>
        </w:rPr>
        <w:t xml:space="preserve">По данным бухгалтерского учета на балансе Учреждения числится </w:t>
      </w:r>
      <w:r>
        <w:rPr>
          <w:sz w:val="28"/>
          <w:szCs w:val="28"/>
        </w:rPr>
        <w:t>6</w:t>
      </w:r>
      <w:r w:rsidRPr="00CD1E8E">
        <w:rPr>
          <w:sz w:val="28"/>
          <w:szCs w:val="28"/>
        </w:rPr>
        <w:t xml:space="preserve"> единиц автотранспортных средств</w:t>
      </w:r>
      <w:r w:rsidRPr="00D74A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ГАЗ 2217 (на 6 мест)» № К268УН74</w:t>
      </w:r>
      <w:r w:rsidRPr="00CD1E8E">
        <w:rPr>
          <w:rFonts w:cs="Calibri"/>
          <w:sz w:val="28"/>
          <w:szCs w:val="28"/>
        </w:rPr>
        <w:t>, ГАЗ 2217</w:t>
      </w:r>
      <w:r>
        <w:rPr>
          <w:rFonts w:cs="Calibri"/>
          <w:sz w:val="28"/>
          <w:szCs w:val="28"/>
        </w:rPr>
        <w:t>1 (на 6 мест) № С390КН74</w:t>
      </w:r>
      <w:r w:rsidRPr="00CD1E8E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ГАЗ-А22R33 № В946ТМ174, Снегоход «Буран» СБ-640А № 4027ХМ74,</w:t>
      </w:r>
      <w:r w:rsidRPr="00A03B5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Снегоход «Буран» СБ-640А № 4028ХМ74, Снегоход «Буран»           СБ-640А № 4025ХМ74</w:t>
      </w:r>
      <w:r>
        <w:rPr>
          <w:sz w:val="28"/>
          <w:szCs w:val="28"/>
        </w:rPr>
        <w:t>, содержание которых</w:t>
      </w:r>
      <w:r w:rsidRPr="00CD1E8E">
        <w:rPr>
          <w:sz w:val="28"/>
          <w:szCs w:val="28"/>
        </w:rPr>
        <w:t xml:space="preserve"> осуществляется за счет средств субсидии на вып</w:t>
      </w:r>
      <w:r>
        <w:rPr>
          <w:sz w:val="28"/>
          <w:szCs w:val="28"/>
        </w:rPr>
        <w:t>олнение муниципального задания.</w:t>
      </w:r>
    </w:p>
    <w:p w:rsidR="00CC2A64" w:rsidRPr="00CD1E8E" w:rsidRDefault="00CC2A64" w:rsidP="00AA5882">
      <w:pPr>
        <w:jc w:val="both"/>
        <w:rPr>
          <w:sz w:val="28"/>
          <w:szCs w:val="28"/>
        </w:rPr>
      </w:pPr>
      <w:r w:rsidRPr="00CD1E8E">
        <w:rPr>
          <w:sz w:val="28"/>
          <w:szCs w:val="28"/>
        </w:rPr>
        <w:tab/>
        <w:t>2.</w:t>
      </w:r>
      <w:r w:rsidRPr="00CD1E8E">
        <w:rPr>
          <w:sz w:val="28"/>
          <w:szCs w:val="28"/>
        </w:rPr>
        <w:tab/>
        <w:t xml:space="preserve">Нормы расхода (лимит) горюче-смазочных материалов (далее </w:t>
      </w:r>
      <w:r w:rsidRPr="00436688">
        <w:rPr>
          <w:sz w:val="28"/>
          <w:szCs w:val="28"/>
        </w:rPr>
        <w:t xml:space="preserve">– </w:t>
      </w:r>
      <w:r w:rsidRPr="00CD1E8E">
        <w:rPr>
          <w:sz w:val="28"/>
          <w:szCs w:val="28"/>
        </w:rPr>
        <w:t>ГСМ) и суммы бюджетных ассигнований для бюджетных учреждений ежегодно утверждаются главным распорядителем бюджетных средств на основании представленных учреждением расчетов.</w:t>
      </w:r>
    </w:p>
    <w:p w:rsidR="00CC2A64" w:rsidRDefault="00CC2A64" w:rsidP="00AA5882">
      <w:pPr>
        <w:pStyle w:val="a7"/>
        <w:rPr>
          <w:lang w:eastAsia="en-US"/>
        </w:rPr>
      </w:pPr>
      <w:r w:rsidRPr="00CD1E8E">
        <w:rPr>
          <w:lang w:eastAsia="en-US"/>
        </w:rPr>
        <w:tab/>
        <w:t>Лимиты бюджетных ассигнований на расход топлив автомобильным транспортом для Учреждения утверждены постановлениями администрации Озерского городского округа:</w:t>
      </w:r>
    </w:p>
    <w:p w:rsidR="00CC2A64" w:rsidRPr="00CD1E8E" w:rsidRDefault="00CC2A64" w:rsidP="00AA5882">
      <w:pPr>
        <w:jc w:val="right"/>
        <w:rPr>
          <w:sz w:val="18"/>
          <w:szCs w:val="18"/>
        </w:rPr>
      </w:pPr>
      <w:r>
        <w:rPr>
          <w:sz w:val="18"/>
          <w:szCs w:val="18"/>
        </w:rPr>
        <w:t>Таблица № 8 (</w:t>
      </w:r>
      <w:r w:rsidRPr="00CD1E8E">
        <w:rPr>
          <w:sz w:val="18"/>
          <w:szCs w:val="18"/>
        </w:rPr>
        <w:t>тыс. рублей</w:t>
      </w:r>
      <w:r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90"/>
        <w:gridCol w:w="1256"/>
        <w:gridCol w:w="1304"/>
        <w:gridCol w:w="1380"/>
        <w:gridCol w:w="1111"/>
        <w:gridCol w:w="1565"/>
      </w:tblGrid>
      <w:tr w:rsidR="00CC2A64" w:rsidRPr="00CD1E8E" w:rsidTr="000F1F4B">
        <w:trPr>
          <w:tblHeader/>
        </w:trPr>
        <w:tc>
          <w:tcPr>
            <w:tcW w:w="35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Номер и дата постановления главы администрации ОГО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Период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Количество транспортных средств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Количество (л)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 xml:space="preserve">Сумма </w:t>
            </w:r>
          </w:p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2A64" w:rsidRPr="00CD1E8E" w:rsidTr="000F1F4B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Аи-80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156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</w:p>
        </w:tc>
      </w:tr>
      <w:tr w:rsidR="00CC2A64" w:rsidRPr="00CD1E8E" w:rsidTr="00AA5882">
        <w:tc>
          <w:tcPr>
            <w:tcW w:w="3590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 xml:space="preserve">№ </w:t>
            </w:r>
            <w:r>
              <w:rPr>
                <w:rFonts w:cs="Calibri"/>
                <w:sz w:val="18"/>
                <w:szCs w:val="18"/>
              </w:rPr>
              <w:t>3605 от 31.10.2014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 2015</w:t>
            </w:r>
            <w:r w:rsidRPr="00CD1E8E">
              <w:rPr>
                <w:rFonts w:cs="Calibri"/>
                <w:sz w:val="18"/>
                <w:szCs w:val="18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9 529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9 175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618,30</w:t>
            </w:r>
          </w:p>
        </w:tc>
      </w:tr>
      <w:tr w:rsidR="00CC2A64" w:rsidRPr="00CD1E8E" w:rsidTr="00AA5882">
        <w:tc>
          <w:tcPr>
            <w:tcW w:w="3590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 xml:space="preserve">№ </w:t>
            </w:r>
            <w:r>
              <w:rPr>
                <w:rFonts w:cs="Calibri"/>
                <w:sz w:val="18"/>
                <w:szCs w:val="18"/>
              </w:rPr>
              <w:t>1440 от 20.05.2015 (изменения)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 2015</w:t>
            </w:r>
            <w:r w:rsidRPr="00CD1E8E">
              <w:rPr>
                <w:rFonts w:cs="Calibri"/>
                <w:sz w:val="18"/>
                <w:szCs w:val="18"/>
              </w:rPr>
              <w:t xml:space="preserve"> год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7 000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11 535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590,60</w:t>
            </w:r>
          </w:p>
        </w:tc>
      </w:tr>
      <w:tr w:rsidR="00CC2A64" w:rsidRPr="00CD1E8E" w:rsidTr="00AA5882">
        <w:tc>
          <w:tcPr>
            <w:tcW w:w="3590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№ 3228 от 11.11.2015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 2016</w:t>
            </w:r>
            <w:r w:rsidRPr="00CD1E8E">
              <w:rPr>
                <w:rFonts w:cs="Calibri"/>
                <w:sz w:val="18"/>
                <w:szCs w:val="18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5 173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11 890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625,00</w:t>
            </w:r>
          </w:p>
        </w:tc>
      </w:tr>
      <w:tr w:rsidR="00CC2A64" w:rsidRPr="00CD1E8E" w:rsidTr="00AA5882">
        <w:tc>
          <w:tcPr>
            <w:tcW w:w="3590" w:type="dxa"/>
            <w:tcBorders>
              <w:bottom w:val="single" w:sz="4" w:space="0" w:color="auto"/>
            </w:tcBorders>
            <w:vAlign w:val="center"/>
          </w:tcPr>
          <w:p w:rsidR="00CC2A64" w:rsidRPr="006C3556" w:rsidRDefault="00CC2A64" w:rsidP="00E55E5B">
            <w:pPr>
              <w:rPr>
                <w:rFonts w:cs="Calibri"/>
                <w:sz w:val="18"/>
                <w:szCs w:val="18"/>
              </w:rPr>
            </w:pPr>
            <w:r w:rsidRPr="006C3556">
              <w:rPr>
                <w:rFonts w:cs="Calibri"/>
                <w:sz w:val="18"/>
                <w:szCs w:val="18"/>
              </w:rPr>
              <w:t>№ 559 от 16.03.2016 (изменения)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CC2A64" w:rsidRPr="006C3556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C3556">
              <w:rPr>
                <w:rFonts w:cs="Calibri"/>
                <w:sz w:val="18"/>
                <w:szCs w:val="18"/>
              </w:rPr>
              <w:t>на 2016 год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2A64" w:rsidRPr="006C3556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C355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CC2A64" w:rsidRPr="006C3556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C3556">
              <w:rPr>
                <w:rFonts w:cs="Calibri"/>
                <w:sz w:val="18"/>
                <w:szCs w:val="18"/>
              </w:rPr>
              <w:t>5 173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CC2A64" w:rsidRPr="006C3556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C3556">
              <w:rPr>
                <w:rFonts w:cs="Calibri"/>
                <w:sz w:val="18"/>
                <w:szCs w:val="18"/>
              </w:rPr>
              <w:t>11 890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CC2A64" w:rsidRPr="006C3556" w:rsidRDefault="00CC2A64" w:rsidP="00E55E5B">
            <w:pPr>
              <w:jc w:val="right"/>
              <w:rPr>
                <w:rFonts w:cs="Calibri"/>
                <w:sz w:val="18"/>
                <w:szCs w:val="18"/>
              </w:rPr>
            </w:pPr>
            <w:r w:rsidRPr="006C3556">
              <w:rPr>
                <w:rFonts w:cs="Calibri"/>
                <w:sz w:val="18"/>
                <w:szCs w:val="18"/>
              </w:rPr>
              <w:t>625,00</w:t>
            </w:r>
          </w:p>
        </w:tc>
      </w:tr>
      <w:tr w:rsidR="00CC2A64" w:rsidRPr="00CD1E8E" w:rsidTr="00AA5882">
        <w:tc>
          <w:tcPr>
            <w:tcW w:w="3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№ 2602 от 26.09.2016</w:t>
            </w:r>
            <w:r w:rsidRPr="00CD1E8E">
              <w:rPr>
                <w:rFonts w:cs="Calibri"/>
                <w:sz w:val="18"/>
                <w:szCs w:val="18"/>
              </w:rPr>
              <w:t xml:space="preserve"> (изменения)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 2016</w:t>
            </w:r>
            <w:r w:rsidRPr="00CD1E8E">
              <w:rPr>
                <w:rFonts w:cs="Calibri"/>
                <w:sz w:val="18"/>
                <w:szCs w:val="18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5 173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11 890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625,00</w:t>
            </w:r>
          </w:p>
        </w:tc>
      </w:tr>
    </w:tbl>
    <w:p w:rsidR="00CC2A64" w:rsidRDefault="00CC2A64" w:rsidP="00AA5882">
      <w:pPr>
        <w:jc w:val="both"/>
        <w:rPr>
          <w:sz w:val="16"/>
          <w:szCs w:val="16"/>
        </w:rPr>
      </w:pPr>
    </w:p>
    <w:p w:rsidR="008A4642" w:rsidRDefault="008A4642" w:rsidP="00AA5882">
      <w:pPr>
        <w:jc w:val="both"/>
        <w:rPr>
          <w:sz w:val="16"/>
          <w:szCs w:val="16"/>
        </w:rPr>
      </w:pPr>
    </w:p>
    <w:p w:rsidR="008A4642" w:rsidRDefault="008A4642" w:rsidP="00AA5882">
      <w:pPr>
        <w:jc w:val="both"/>
        <w:rPr>
          <w:sz w:val="16"/>
          <w:szCs w:val="16"/>
        </w:rPr>
      </w:pPr>
    </w:p>
    <w:p w:rsidR="008A4642" w:rsidRDefault="008A4642" w:rsidP="00AA5882">
      <w:pPr>
        <w:jc w:val="both"/>
        <w:rPr>
          <w:sz w:val="16"/>
          <w:szCs w:val="16"/>
        </w:rPr>
      </w:pPr>
    </w:p>
    <w:p w:rsidR="008A4642" w:rsidRDefault="008A4642" w:rsidP="00AA5882">
      <w:pPr>
        <w:jc w:val="both"/>
        <w:rPr>
          <w:sz w:val="16"/>
          <w:szCs w:val="16"/>
        </w:rPr>
      </w:pPr>
    </w:p>
    <w:p w:rsidR="008A4642" w:rsidRDefault="008A4642" w:rsidP="00AA5882">
      <w:pPr>
        <w:jc w:val="both"/>
        <w:rPr>
          <w:sz w:val="16"/>
          <w:szCs w:val="16"/>
        </w:rPr>
      </w:pPr>
    </w:p>
    <w:p w:rsidR="008A4642" w:rsidRPr="00CD1E8E" w:rsidRDefault="008A4642" w:rsidP="00AA5882">
      <w:pPr>
        <w:jc w:val="both"/>
        <w:rPr>
          <w:sz w:val="16"/>
          <w:szCs w:val="16"/>
        </w:rPr>
      </w:pPr>
    </w:p>
    <w:p w:rsidR="00CC2A64" w:rsidRDefault="00CC2A64" w:rsidP="00AA5882">
      <w:pPr>
        <w:pStyle w:val="a7"/>
      </w:pPr>
      <w:r w:rsidRPr="00CD1E8E">
        <w:lastRenderedPageBreak/>
        <w:tab/>
        <w:t>3.</w:t>
      </w:r>
      <w:r w:rsidRPr="00CD1E8E">
        <w:tab/>
        <w:t>Проверкой соблюдения норм расходов ГСМ в соответствии с утвержденными лимитами бюджетных ассигнований нарушений не установлено:</w:t>
      </w:r>
    </w:p>
    <w:p w:rsidR="00CC2A64" w:rsidRPr="001F1CE3" w:rsidRDefault="00CC2A64" w:rsidP="00AA5882">
      <w:pPr>
        <w:pStyle w:val="a7"/>
        <w:rPr>
          <w:sz w:val="6"/>
          <w:szCs w:val="6"/>
        </w:rPr>
      </w:pPr>
    </w:p>
    <w:p w:rsidR="00CC2A64" w:rsidRDefault="00CC2A64" w:rsidP="00AA5882">
      <w:pPr>
        <w:pStyle w:val="a7"/>
        <w:jc w:val="right"/>
        <w:rPr>
          <w:sz w:val="18"/>
          <w:szCs w:val="18"/>
        </w:rPr>
      </w:pPr>
      <w:r w:rsidRPr="00D1627E">
        <w:rPr>
          <w:sz w:val="18"/>
          <w:szCs w:val="18"/>
        </w:rPr>
        <w:t xml:space="preserve">Таблица № </w:t>
      </w:r>
      <w:r>
        <w:rPr>
          <w:sz w:val="18"/>
          <w:szCs w:val="18"/>
        </w:rPr>
        <w:t xml:space="preserve">9 </w:t>
      </w:r>
      <w:r w:rsidRPr="00D1627E">
        <w:rPr>
          <w:sz w:val="18"/>
          <w:szCs w:val="18"/>
        </w:rPr>
        <w:t>(</w:t>
      </w:r>
      <w:r>
        <w:rPr>
          <w:sz w:val="18"/>
          <w:szCs w:val="18"/>
        </w:rPr>
        <w:t xml:space="preserve">тыс. </w:t>
      </w:r>
      <w:r w:rsidRPr="00D1627E">
        <w:rPr>
          <w:sz w:val="18"/>
          <w:szCs w:val="18"/>
        </w:rPr>
        <w:t>рублей)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4"/>
        <w:gridCol w:w="1560"/>
        <w:gridCol w:w="1723"/>
        <w:gridCol w:w="1657"/>
        <w:gridCol w:w="1723"/>
        <w:gridCol w:w="995"/>
        <w:gridCol w:w="1414"/>
      </w:tblGrid>
      <w:tr w:rsidR="00CC2A64" w:rsidRPr="00C035CA" w:rsidTr="00AA5882">
        <w:trPr>
          <w:trHeight w:val="267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Вид ГСМ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 xml:space="preserve">Лимит потребления и затрат, согласно постановлениям </w:t>
            </w:r>
            <w:r w:rsidRPr="00C035CA">
              <w:rPr>
                <w:rFonts w:cs="Calibri"/>
                <w:sz w:val="18"/>
                <w:szCs w:val="18"/>
              </w:rPr>
              <w:t>администрации ОГО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 xml:space="preserve">Фактическое потребление и затраты Учреждения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Отклонение (+, -)</w:t>
            </w:r>
          </w:p>
        </w:tc>
      </w:tr>
      <w:tr w:rsidR="00CC2A64" w:rsidRPr="00C035CA" w:rsidTr="00AA5882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C035CA" w:rsidRDefault="00CC2A64" w:rsidP="00E55E5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Количество (л)</w:t>
            </w:r>
          </w:p>
        </w:tc>
        <w:tc>
          <w:tcPr>
            <w:tcW w:w="1723" w:type="dxa"/>
            <w:tcBorders>
              <w:bottom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Сумма (тыс. руб.)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Количество (л)</w:t>
            </w:r>
          </w:p>
        </w:tc>
        <w:tc>
          <w:tcPr>
            <w:tcW w:w="1723" w:type="dxa"/>
            <w:tcBorders>
              <w:bottom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Сумма (тыс. руб.)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л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тыс. руб.</w:t>
            </w:r>
          </w:p>
        </w:tc>
      </w:tr>
      <w:tr w:rsidR="00CC2A64" w:rsidRPr="00C035CA" w:rsidTr="00AA5882"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CC2A64" w:rsidRPr="00C035CA" w:rsidRDefault="00CC2A64" w:rsidP="00E55E5B">
            <w:pPr>
              <w:jc w:val="center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2015 год</w:t>
            </w:r>
          </w:p>
        </w:tc>
      </w:tr>
      <w:tr w:rsidR="00CC2A64" w:rsidRPr="00C035CA" w:rsidTr="00AA5882">
        <w:tc>
          <w:tcPr>
            <w:tcW w:w="1134" w:type="dxa"/>
          </w:tcPr>
          <w:p w:rsidR="00CC2A64" w:rsidRPr="00C035CA" w:rsidRDefault="00CC2A64" w:rsidP="00E55E5B">
            <w:pPr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Аи-76 (80)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C2A64" w:rsidRPr="00C035CA" w:rsidRDefault="00CC2A64" w:rsidP="00E55E5B">
            <w:pPr>
              <w:jc w:val="right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C035C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213,5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6D53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686D53">
              <w:rPr>
                <w:color w:val="000000"/>
                <w:sz w:val="18"/>
                <w:szCs w:val="18"/>
                <w:lang w:eastAsia="ru-RU"/>
              </w:rPr>
              <w:t>840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174,7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6D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686D53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>,0</w:t>
            </w:r>
            <w:r w:rsidRPr="00686D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 xml:space="preserve">-38,8 </w:t>
            </w:r>
          </w:p>
        </w:tc>
      </w:tr>
      <w:tr w:rsidR="00CC2A64" w:rsidRPr="00C035CA" w:rsidTr="00BA4EE0">
        <w:tc>
          <w:tcPr>
            <w:tcW w:w="1134" w:type="dxa"/>
            <w:tcBorders>
              <w:bottom w:val="single" w:sz="4" w:space="0" w:color="auto"/>
            </w:tcBorders>
          </w:tcPr>
          <w:p w:rsidR="00CC2A64" w:rsidRPr="00C035CA" w:rsidRDefault="00CC2A64" w:rsidP="00E55E5B">
            <w:pPr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Аи-92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C2A64" w:rsidRPr="00C035CA" w:rsidRDefault="00CC2A64" w:rsidP="00E55E5B">
            <w:pPr>
              <w:jc w:val="right"/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</w:t>
            </w:r>
            <w:r w:rsidRPr="00C035CA">
              <w:rPr>
                <w:sz w:val="18"/>
                <w:szCs w:val="18"/>
              </w:rPr>
              <w:t>535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377,1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6D53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686D53">
              <w:rPr>
                <w:color w:val="000000"/>
                <w:sz w:val="18"/>
                <w:szCs w:val="18"/>
                <w:lang w:eastAsia="ru-RU"/>
              </w:rPr>
              <w:t>912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288,5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6D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86D53">
              <w:rPr>
                <w:sz w:val="18"/>
                <w:szCs w:val="18"/>
              </w:rPr>
              <w:t>623</w:t>
            </w:r>
            <w:r>
              <w:rPr>
                <w:sz w:val="18"/>
                <w:szCs w:val="18"/>
              </w:rPr>
              <w:t>,0</w:t>
            </w:r>
            <w:r w:rsidRPr="00686D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-88,6</w:t>
            </w:r>
          </w:p>
        </w:tc>
      </w:tr>
      <w:tr w:rsidR="00CC2A64" w:rsidRPr="00C035CA" w:rsidTr="00BA4EE0">
        <w:trPr>
          <w:trHeight w:val="255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vAlign w:val="center"/>
          </w:tcPr>
          <w:p w:rsidR="00CC2A64" w:rsidRPr="00686D53" w:rsidRDefault="00CC2A64" w:rsidP="00E55E5B">
            <w:pPr>
              <w:jc w:val="center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2016 год</w:t>
            </w:r>
          </w:p>
        </w:tc>
      </w:tr>
      <w:tr w:rsidR="00CC2A64" w:rsidRPr="00C035CA" w:rsidTr="00AA5882">
        <w:tc>
          <w:tcPr>
            <w:tcW w:w="1134" w:type="dxa"/>
          </w:tcPr>
          <w:p w:rsidR="00CC2A64" w:rsidRPr="00C035CA" w:rsidRDefault="00CC2A64" w:rsidP="00E55E5B">
            <w:pPr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Аи-76 (80)</w:t>
            </w:r>
          </w:p>
        </w:tc>
        <w:tc>
          <w:tcPr>
            <w:tcW w:w="1560" w:type="dxa"/>
          </w:tcPr>
          <w:p w:rsidR="00CC2A64" w:rsidRPr="00C035CA" w:rsidRDefault="00CC2A64" w:rsidP="00E55E5B">
            <w:pPr>
              <w:jc w:val="right"/>
              <w:rPr>
                <w:sz w:val="18"/>
                <w:szCs w:val="18"/>
              </w:rPr>
            </w:pPr>
            <w:r w:rsidRPr="00C035CA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C035CA">
              <w:rPr>
                <w:rFonts w:cs="Calibri"/>
                <w:sz w:val="18"/>
                <w:szCs w:val="18"/>
              </w:rPr>
              <w:t>173</w:t>
            </w:r>
            <w:r>
              <w:rPr>
                <w:rFonts w:cs="Calibri"/>
                <w:sz w:val="18"/>
                <w:szCs w:val="18"/>
              </w:rPr>
              <w:t>,0</w:t>
            </w:r>
          </w:p>
        </w:tc>
        <w:tc>
          <w:tcPr>
            <w:tcW w:w="1723" w:type="dxa"/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rFonts w:cs="Calibri"/>
                <w:sz w:val="18"/>
                <w:szCs w:val="18"/>
              </w:rPr>
              <w:t>181,6</w:t>
            </w:r>
          </w:p>
        </w:tc>
        <w:tc>
          <w:tcPr>
            <w:tcW w:w="1657" w:type="dxa"/>
            <w:vAlign w:val="center"/>
          </w:tcPr>
          <w:p w:rsidR="00CC2A64" w:rsidRPr="00686D53" w:rsidRDefault="00CC2A64" w:rsidP="00E55E5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6D53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686D53">
              <w:rPr>
                <w:color w:val="000000"/>
                <w:sz w:val="18"/>
                <w:szCs w:val="18"/>
                <w:lang w:eastAsia="ru-RU"/>
              </w:rPr>
              <w:t>410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723" w:type="dxa"/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206,5</w:t>
            </w:r>
          </w:p>
        </w:tc>
        <w:tc>
          <w:tcPr>
            <w:tcW w:w="995" w:type="dxa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686D53">
              <w:rPr>
                <w:sz w:val="18"/>
                <w:szCs w:val="18"/>
              </w:rPr>
              <w:t>237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4" w:type="dxa"/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24,9</w:t>
            </w:r>
          </w:p>
        </w:tc>
      </w:tr>
      <w:tr w:rsidR="00CC2A64" w:rsidRPr="00CD1E8E" w:rsidTr="00AA5882">
        <w:tc>
          <w:tcPr>
            <w:tcW w:w="1134" w:type="dxa"/>
            <w:tcBorders>
              <w:bottom w:val="single" w:sz="12" w:space="0" w:color="auto"/>
            </w:tcBorders>
          </w:tcPr>
          <w:p w:rsidR="00CC2A64" w:rsidRPr="00C035CA" w:rsidRDefault="00CC2A64" w:rsidP="00E55E5B">
            <w:pPr>
              <w:rPr>
                <w:sz w:val="18"/>
                <w:szCs w:val="18"/>
              </w:rPr>
            </w:pPr>
            <w:r w:rsidRPr="00C035CA">
              <w:rPr>
                <w:sz w:val="18"/>
                <w:szCs w:val="18"/>
              </w:rPr>
              <w:t>Аи-92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C2A64" w:rsidRPr="00C035CA" w:rsidRDefault="00CC2A64" w:rsidP="00E55E5B">
            <w:pPr>
              <w:jc w:val="right"/>
              <w:rPr>
                <w:sz w:val="18"/>
                <w:szCs w:val="18"/>
              </w:rPr>
            </w:pPr>
            <w:r w:rsidRPr="00C035CA">
              <w:rPr>
                <w:rFonts w:cs="Calibri"/>
                <w:sz w:val="18"/>
                <w:szCs w:val="18"/>
              </w:rPr>
              <w:t>11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C035CA">
              <w:rPr>
                <w:rFonts w:cs="Calibri"/>
                <w:sz w:val="18"/>
                <w:szCs w:val="18"/>
              </w:rPr>
              <w:t>890</w:t>
            </w:r>
            <w:r>
              <w:rPr>
                <w:rFonts w:cs="Calibri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443,4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6D53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686D53">
              <w:rPr>
                <w:color w:val="000000"/>
                <w:sz w:val="18"/>
                <w:szCs w:val="18"/>
                <w:lang w:eastAsia="ru-RU"/>
              </w:rPr>
              <w:t>955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314,2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86D5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686D53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CC2A64" w:rsidRPr="00686D53" w:rsidRDefault="00CC2A64" w:rsidP="00E55E5B">
            <w:pPr>
              <w:jc w:val="right"/>
              <w:rPr>
                <w:sz w:val="18"/>
                <w:szCs w:val="18"/>
              </w:rPr>
            </w:pPr>
            <w:r w:rsidRPr="00686D53">
              <w:rPr>
                <w:sz w:val="18"/>
                <w:szCs w:val="18"/>
              </w:rPr>
              <w:t>-129,2</w:t>
            </w:r>
          </w:p>
        </w:tc>
      </w:tr>
    </w:tbl>
    <w:p w:rsidR="00CC2A64" w:rsidRPr="00662BA0" w:rsidRDefault="00CC2A64" w:rsidP="00AA5882">
      <w:pPr>
        <w:pStyle w:val="a7"/>
        <w:jc w:val="right"/>
        <w:rPr>
          <w:sz w:val="16"/>
          <w:szCs w:val="16"/>
        </w:rPr>
      </w:pPr>
    </w:p>
    <w:p w:rsidR="00CC2A64" w:rsidRDefault="00CC2A64" w:rsidP="00B86835">
      <w:pPr>
        <w:pStyle w:val="a7"/>
      </w:pPr>
      <w:r w:rsidRPr="00CD1E8E">
        <w:tab/>
      </w:r>
      <w:r>
        <w:t>3</w:t>
      </w:r>
      <w:r w:rsidRPr="00FA3A4F">
        <w:t>.</w:t>
      </w:r>
      <w:r>
        <w:t>1.</w:t>
      </w:r>
      <w:r>
        <w:tab/>
      </w:r>
      <w:r w:rsidRPr="00FA3A4F">
        <w:rPr>
          <w:lang w:eastAsia="en-US"/>
        </w:rPr>
        <w:t>В нарушение постановления администрации Озерского городского округа от 11.11.2015 №</w:t>
      </w:r>
      <w:r>
        <w:rPr>
          <w:lang w:val="en-US" w:eastAsia="en-US"/>
        </w:rPr>
        <w:t> </w:t>
      </w:r>
      <w:r w:rsidRPr="00FA3A4F">
        <w:rPr>
          <w:lang w:eastAsia="en-US"/>
        </w:rPr>
        <w:t xml:space="preserve">3228 «О лимитах потребления топлив автомобильным транспортом муниципальных учреждений Озерского городского </w:t>
      </w:r>
      <w:r w:rsidRPr="00C342C7">
        <w:rPr>
          <w:lang w:eastAsia="en-US"/>
        </w:rPr>
        <w:t xml:space="preserve">округа на 2016» </w:t>
      </w:r>
      <w:r w:rsidRPr="00FA3A4F">
        <w:t xml:space="preserve">лимит потребления </w:t>
      </w:r>
      <w:r>
        <w:t>ГСМ для</w:t>
      </w:r>
      <w:r w:rsidRPr="00FA3A4F">
        <w:t xml:space="preserve"> Учреждения за 2016 год превышен по марке АИ-80 </w:t>
      </w:r>
      <w:r w:rsidRPr="00436688">
        <w:t xml:space="preserve">      </w:t>
      </w:r>
      <w:r w:rsidRPr="00FA3A4F">
        <w:t>на 1 237 литров в размере 24 900,00 рублей.</w:t>
      </w:r>
    </w:p>
    <w:p w:rsidR="00CC2A64" w:rsidRDefault="00CC2A64" w:rsidP="00AA5882">
      <w:pPr>
        <w:pStyle w:val="a7"/>
      </w:pPr>
      <w:r>
        <w:tab/>
        <w:t>В</w:t>
      </w:r>
      <w:r w:rsidRPr="00FA3A4F">
        <w:t xml:space="preserve"> связи с экономией по марке топлива АИ-92</w:t>
      </w:r>
      <w:r>
        <w:t xml:space="preserve"> в количестве 2935 литров </w:t>
      </w:r>
      <w:r w:rsidRPr="00FA3A4F">
        <w:t xml:space="preserve">превышения лимита потребления топлива </w:t>
      </w:r>
      <w:r>
        <w:t>в</w:t>
      </w:r>
      <w:r w:rsidRPr="00FA3A4F">
        <w:t xml:space="preserve"> суммовом выражении </w:t>
      </w:r>
      <w:r>
        <w:t>не установлено.</w:t>
      </w:r>
    </w:p>
    <w:p w:rsidR="00CC2A64" w:rsidRDefault="00CC2A64" w:rsidP="00AA5882">
      <w:pPr>
        <w:pStyle w:val="a7"/>
        <w:ind w:firstLine="709"/>
      </w:pPr>
      <w:r w:rsidRPr="00CD1E8E">
        <w:t>4.</w:t>
      </w:r>
      <w:r w:rsidRPr="00CD1E8E">
        <w:tab/>
        <w:t>В соответствии с Методическими рекомендациями о нормах расхода топлива и смазочных материалов на автомобильном транспорте, утвержденных распоряжением Минтранса Российской Федерации от 14.03.2008 №</w:t>
      </w:r>
      <w:r>
        <w:t> </w:t>
      </w:r>
      <w:r w:rsidRPr="00CD1E8E">
        <w:t>АМ-23-р приказами руководителя Учреждения утверждены нормы расхода (списания) ГСМ на каждый вид транспортного средства:</w:t>
      </w:r>
    </w:p>
    <w:p w:rsidR="00CC2A64" w:rsidRPr="00A203AE" w:rsidRDefault="00CC2A64" w:rsidP="00AA5882">
      <w:pPr>
        <w:pStyle w:val="a7"/>
        <w:ind w:firstLine="709"/>
        <w:rPr>
          <w:sz w:val="12"/>
          <w:szCs w:val="12"/>
        </w:rPr>
      </w:pPr>
    </w:p>
    <w:p w:rsidR="00CC2A64" w:rsidRPr="00662BA0" w:rsidRDefault="00CC2A64" w:rsidP="00AA5882">
      <w:pPr>
        <w:jc w:val="right"/>
        <w:rPr>
          <w:sz w:val="18"/>
          <w:szCs w:val="18"/>
        </w:rPr>
      </w:pPr>
      <w:r w:rsidRPr="00662BA0">
        <w:rPr>
          <w:sz w:val="18"/>
          <w:szCs w:val="18"/>
        </w:rPr>
        <w:t>Таблица №</w:t>
      </w:r>
      <w:r>
        <w:rPr>
          <w:sz w:val="18"/>
          <w:szCs w:val="18"/>
        </w:rPr>
        <w:t xml:space="preserve"> 10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559"/>
        <w:gridCol w:w="1418"/>
        <w:gridCol w:w="1701"/>
        <w:gridCol w:w="1984"/>
      </w:tblGrid>
      <w:tr w:rsidR="00CC2A64" w:rsidRPr="00662BA0" w:rsidTr="00AA5882">
        <w:trPr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 xml:space="preserve">Модель, марка, </w:t>
            </w:r>
          </w:p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гос. номер автомобиля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Марка топлив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 xml:space="preserve">Норма расхода топлив (л) на 100 км </w:t>
            </w:r>
          </w:p>
        </w:tc>
      </w:tr>
      <w:tr w:rsidR="00CC2A64" w:rsidRPr="00662BA0" w:rsidTr="000449E8">
        <w:trPr>
          <w:trHeight w:val="220"/>
          <w:tblHeader/>
        </w:trPr>
        <w:tc>
          <w:tcPr>
            <w:tcW w:w="354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662BA0" w:rsidRDefault="00CC2A64" w:rsidP="00E55E5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662BA0" w:rsidRDefault="00CC2A64" w:rsidP="00E55E5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Базовая норма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Летняя норма</w:t>
            </w:r>
          </w:p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15.04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662BA0">
              <w:rPr>
                <w:rFonts w:cs="Calibri"/>
                <w:sz w:val="18"/>
                <w:szCs w:val="18"/>
              </w:rPr>
              <w:t>-01.11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Зимняя норма</w:t>
            </w:r>
          </w:p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01.11-15.04</w:t>
            </w:r>
          </w:p>
        </w:tc>
      </w:tr>
      <w:tr w:rsidR="00CC2A64" w:rsidRPr="00662BA0" w:rsidTr="00AA5882"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C2A64" w:rsidRPr="00662BA0" w:rsidRDefault="00CC2A64" w:rsidP="00E55E5B">
            <w:pPr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ГАЗ 2217 (</w:t>
            </w:r>
            <w:r>
              <w:rPr>
                <w:rFonts w:cs="Calibri"/>
                <w:sz w:val="18"/>
                <w:szCs w:val="18"/>
              </w:rPr>
              <w:t xml:space="preserve">на </w:t>
            </w:r>
            <w:r w:rsidRPr="00662BA0">
              <w:rPr>
                <w:rFonts w:cs="Calibri"/>
                <w:sz w:val="18"/>
                <w:szCs w:val="18"/>
              </w:rPr>
              <w:t>6 мест)» № К268УН74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14,7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14,7 л/100 км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16,2 л/100 км</w:t>
            </w:r>
          </w:p>
        </w:tc>
      </w:tr>
      <w:tr w:rsidR="00CC2A64" w:rsidRPr="00662BA0" w:rsidTr="00AA5882">
        <w:tc>
          <w:tcPr>
            <w:tcW w:w="3544" w:type="dxa"/>
            <w:vAlign w:val="center"/>
          </w:tcPr>
          <w:p w:rsidR="00CC2A64" w:rsidRPr="00662BA0" w:rsidRDefault="00CC2A64" w:rsidP="00E55E5B">
            <w:pPr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ГАЗ-А22R33 №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62BA0">
              <w:rPr>
                <w:rFonts w:cs="Calibri"/>
                <w:sz w:val="18"/>
                <w:szCs w:val="18"/>
              </w:rPr>
              <w:t>В946ТМ174</w:t>
            </w:r>
          </w:p>
        </w:tc>
        <w:tc>
          <w:tcPr>
            <w:tcW w:w="1559" w:type="dxa"/>
            <w:vAlign w:val="center"/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1418" w:type="dxa"/>
            <w:vAlign w:val="center"/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13,7</w:t>
            </w:r>
          </w:p>
        </w:tc>
        <w:tc>
          <w:tcPr>
            <w:tcW w:w="1701" w:type="dxa"/>
            <w:vAlign w:val="center"/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13,7 л/100 км</w:t>
            </w:r>
          </w:p>
        </w:tc>
        <w:tc>
          <w:tcPr>
            <w:tcW w:w="1984" w:type="dxa"/>
            <w:vAlign w:val="center"/>
          </w:tcPr>
          <w:p w:rsidR="00CC2A64" w:rsidRPr="00662BA0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662BA0">
              <w:rPr>
                <w:rFonts w:cs="Calibri"/>
                <w:sz w:val="18"/>
                <w:szCs w:val="18"/>
              </w:rPr>
              <w:t>15,1 л/ 100км</w:t>
            </w:r>
          </w:p>
        </w:tc>
      </w:tr>
      <w:tr w:rsidR="00CC2A64" w:rsidRPr="00CD1E8E" w:rsidTr="00AA5882">
        <w:tc>
          <w:tcPr>
            <w:tcW w:w="3544" w:type="dxa"/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ПАЗ 320530-50П № 798 РК74</w:t>
            </w:r>
          </w:p>
        </w:tc>
        <w:tc>
          <w:tcPr>
            <w:tcW w:w="1559" w:type="dxa"/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Аи-80</w:t>
            </w:r>
          </w:p>
        </w:tc>
        <w:tc>
          <w:tcPr>
            <w:tcW w:w="1418" w:type="dxa"/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31,6</w:t>
            </w:r>
          </w:p>
        </w:tc>
        <w:tc>
          <w:tcPr>
            <w:tcW w:w="1701" w:type="dxa"/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31,6</w:t>
            </w:r>
            <w:r w:rsidRPr="00CD1E8E">
              <w:rPr>
                <w:rFonts w:cs="Calibri"/>
                <w:sz w:val="18"/>
                <w:szCs w:val="18"/>
              </w:rPr>
              <w:t xml:space="preserve"> л/100 км</w:t>
            </w:r>
          </w:p>
        </w:tc>
        <w:tc>
          <w:tcPr>
            <w:tcW w:w="1984" w:type="dxa"/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34,75</w:t>
            </w:r>
            <w:r w:rsidRPr="00CD1E8E">
              <w:rPr>
                <w:rFonts w:cs="Calibri"/>
                <w:sz w:val="18"/>
                <w:szCs w:val="18"/>
              </w:rPr>
              <w:t xml:space="preserve"> л/ 100км</w:t>
            </w:r>
          </w:p>
        </w:tc>
      </w:tr>
      <w:tr w:rsidR="00CC2A64" w:rsidRPr="00CD1E8E" w:rsidTr="00AA5882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Комбайн ледоуборочный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Аи-92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18 л/час</w:t>
            </w:r>
          </w:p>
        </w:tc>
      </w:tr>
      <w:tr w:rsidR="00CC2A64" w:rsidRPr="00CD1E8E" w:rsidTr="00AA5882">
        <w:trPr>
          <w:trHeight w:val="163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Снегоход «Буран» СБ-640А № 4027ХМ74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Аи-80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18 л/час</w:t>
            </w:r>
          </w:p>
        </w:tc>
      </w:tr>
      <w:tr w:rsidR="00CC2A64" w:rsidRPr="00CD1E8E" w:rsidTr="00AA5882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Снегоход «Буран» СБ-640А № 4028ХМ74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Аи-80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18 л/час</w:t>
            </w:r>
          </w:p>
        </w:tc>
      </w:tr>
      <w:tr w:rsidR="00CC2A64" w:rsidRPr="00CD1E8E" w:rsidTr="00AA5882"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Снегоход «Буран» СБ-640А № 4025ХМ74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Аи-80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rFonts w:cs="Calibri"/>
                <w:sz w:val="18"/>
                <w:szCs w:val="18"/>
              </w:rPr>
            </w:pPr>
            <w:r w:rsidRPr="00CD1E8E">
              <w:rPr>
                <w:rFonts w:cs="Calibri"/>
                <w:sz w:val="18"/>
                <w:szCs w:val="18"/>
              </w:rPr>
              <w:t>18 л/час</w:t>
            </w:r>
          </w:p>
        </w:tc>
      </w:tr>
    </w:tbl>
    <w:p w:rsidR="00CC2A64" w:rsidRPr="00C342C7" w:rsidRDefault="00CC2A64" w:rsidP="00AA5882">
      <w:pPr>
        <w:pStyle w:val="ConsPlusNormal0"/>
        <w:jc w:val="both"/>
        <w:rPr>
          <w:rFonts w:ascii="Times New Roman" w:hAnsi="Times New Roman" w:cs="Times New Roman"/>
          <w:sz w:val="6"/>
          <w:szCs w:val="6"/>
        </w:rPr>
      </w:pPr>
    </w:p>
    <w:p w:rsidR="00CC2A64" w:rsidRPr="00153884" w:rsidRDefault="00CC2A64" w:rsidP="00AA58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CD1E8E">
        <w:rPr>
          <w:rFonts w:ascii="Times New Roman" w:hAnsi="Times New Roman" w:cs="Times New Roman"/>
          <w:sz w:val="28"/>
          <w:szCs w:val="28"/>
        </w:rPr>
        <w:t xml:space="preserve">Аналитический учет ГСМ ведется в оборотной ведомости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1E8E">
        <w:rPr>
          <w:rFonts w:ascii="Times New Roman" w:hAnsi="Times New Roman" w:cs="Times New Roman"/>
          <w:sz w:val="28"/>
          <w:szCs w:val="28"/>
        </w:rPr>
        <w:t>по нефинансовым активам (ф. 0504035) в колич</w:t>
      </w:r>
      <w:r>
        <w:rPr>
          <w:rFonts w:ascii="Times New Roman" w:hAnsi="Times New Roman" w:cs="Times New Roman"/>
          <w:sz w:val="28"/>
          <w:szCs w:val="28"/>
        </w:rPr>
        <w:t>ественном и суммовом выражении.</w:t>
      </w:r>
    </w:p>
    <w:p w:rsidR="00CC2A64" w:rsidRDefault="00CC2A64" w:rsidP="00AA58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8E">
        <w:rPr>
          <w:rFonts w:ascii="Times New Roman" w:hAnsi="Times New Roman" w:cs="Times New Roman"/>
          <w:sz w:val="28"/>
          <w:szCs w:val="28"/>
        </w:rPr>
        <w:t>По данным оборотной ведомости в проверяемом периоде Учреждением приобретено и списано ГСМ по видам топлив:</w:t>
      </w:r>
    </w:p>
    <w:p w:rsidR="00CC2A64" w:rsidRPr="000449E8" w:rsidRDefault="00CC2A64" w:rsidP="00AA5882">
      <w:pPr>
        <w:pStyle w:val="ConsPlusNormal0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C2A64" w:rsidRPr="00B40467" w:rsidRDefault="00CC2A64" w:rsidP="00AA5882">
      <w:pPr>
        <w:jc w:val="right"/>
        <w:rPr>
          <w:sz w:val="18"/>
          <w:szCs w:val="18"/>
        </w:rPr>
      </w:pPr>
      <w:r w:rsidRPr="00B40467">
        <w:rPr>
          <w:sz w:val="18"/>
          <w:szCs w:val="18"/>
        </w:rPr>
        <w:t>Таблица №</w:t>
      </w:r>
      <w:r>
        <w:rPr>
          <w:sz w:val="18"/>
          <w:szCs w:val="18"/>
        </w:rPr>
        <w:t xml:space="preserve"> 11 </w:t>
      </w:r>
      <w:r w:rsidRPr="00B40467">
        <w:rPr>
          <w:sz w:val="18"/>
          <w:szCs w:val="18"/>
        </w:rPr>
        <w:t>(рублей)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49"/>
        <w:gridCol w:w="980"/>
        <w:gridCol w:w="1288"/>
        <w:gridCol w:w="1134"/>
        <w:gridCol w:w="1134"/>
        <w:gridCol w:w="963"/>
        <w:gridCol w:w="1447"/>
        <w:gridCol w:w="1134"/>
        <w:gridCol w:w="992"/>
      </w:tblGrid>
      <w:tr w:rsidR="00CC2A64" w:rsidRPr="00B40467" w:rsidTr="000F1F4B">
        <w:trPr>
          <w:trHeight w:val="424"/>
          <w:tblHeader/>
        </w:trPr>
        <w:tc>
          <w:tcPr>
            <w:tcW w:w="114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C2A64" w:rsidRPr="00B40467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467">
              <w:rPr>
                <w:color w:val="000000"/>
                <w:sz w:val="18"/>
                <w:szCs w:val="18"/>
                <w:lang w:eastAsia="ru-RU"/>
              </w:rPr>
              <w:t>Виды топлив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C2A64" w:rsidRPr="00B40467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467">
              <w:rPr>
                <w:color w:val="000000"/>
                <w:sz w:val="18"/>
                <w:szCs w:val="18"/>
                <w:lang w:eastAsia="ru-RU"/>
              </w:rPr>
              <w:t>Остаток на начало периода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C2A64" w:rsidRPr="00B40467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467">
              <w:rPr>
                <w:color w:val="000000"/>
                <w:sz w:val="18"/>
                <w:szCs w:val="18"/>
                <w:lang w:eastAsia="ru-RU"/>
              </w:rPr>
              <w:t>Приобретено за период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CC2A64" w:rsidRPr="00B40467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467">
              <w:rPr>
                <w:color w:val="000000"/>
                <w:sz w:val="18"/>
                <w:szCs w:val="18"/>
                <w:lang w:eastAsia="ru-RU"/>
              </w:rPr>
              <w:t>Списано за период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CC2A64" w:rsidRPr="00B40467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40467">
              <w:rPr>
                <w:color w:val="000000"/>
                <w:sz w:val="18"/>
                <w:szCs w:val="18"/>
                <w:lang w:eastAsia="ru-RU"/>
              </w:rPr>
              <w:t>Остаток на конец периода</w:t>
            </w:r>
          </w:p>
        </w:tc>
      </w:tr>
      <w:tr w:rsidR="00CC2A64" w:rsidRPr="00CD1E8E" w:rsidTr="000F1F4B">
        <w:trPr>
          <w:trHeight w:val="285"/>
          <w:tblHeader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(л)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(л)</w:t>
            </w:r>
          </w:p>
        </w:tc>
        <w:tc>
          <w:tcPr>
            <w:tcW w:w="1447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(л)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сумма (руб.)</w:t>
            </w:r>
          </w:p>
        </w:tc>
      </w:tr>
      <w:tr w:rsidR="00CC2A64" w:rsidRPr="00CD1E8E" w:rsidTr="00AA5882">
        <w:trPr>
          <w:trHeight w:val="255"/>
        </w:trPr>
        <w:tc>
          <w:tcPr>
            <w:tcW w:w="9229" w:type="dxa"/>
            <w:gridSpan w:val="8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CC2A64" w:rsidRPr="00CD1E8E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2A64" w:rsidRPr="00CD1E8E" w:rsidTr="000F1F4B">
        <w:trPr>
          <w:trHeight w:val="285"/>
        </w:trPr>
        <w:tc>
          <w:tcPr>
            <w:tcW w:w="1149" w:type="dxa"/>
            <w:vAlign w:val="center"/>
          </w:tcPr>
          <w:p w:rsidR="00CC2A64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Аи-76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A64" w:rsidRPr="00CD1E8E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(АИ-80)</w:t>
            </w:r>
          </w:p>
        </w:tc>
        <w:tc>
          <w:tcPr>
            <w:tcW w:w="980" w:type="dxa"/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1 313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8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37 243,27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5 840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174 687,60</w:t>
            </w:r>
          </w:p>
        </w:tc>
        <w:tc>
          <w:tcPr>
            <w:tcW w:w="963" w:type="dxa"/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6 985,00</w:t>
            </w:r>
          </w:p>
        </w:tc>
        <w:tc>
          <w:tcPr>
            <w:tcW w:w="1447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206 756,47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168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5 174,40</w:t>
            </w:r>
          </w:p>
        </w:tc>
      </w:tr>
      <w:tr w:rsidR="00CC2A64" w:rsidRPr="00CD1E8E" w:rsidTr="000F1F4B">
        <w:trPr>
          <w:trHeight w:val="255"/>
        </w:trPr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2 274,75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8 912,03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288 478,66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8 907,03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288 065,41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2633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2 688,00</w:t>
            </w:r>
          </w:p>
        </w:tc>
      </w:tr>
      <w:tr w:rsidR="00CC2A64" w:rsidRPr="000F1B2A" w:rsidTr="000F1F4B">
        <w:trPr>
          <w:trHeight w:val="270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E55E5B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E55E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1 388,00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39 518,02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E55E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14 752,03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463 166,26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E55E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15 892,03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494 821,88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E55E5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7 862,40</w:t>
            </w:r>
          </w:p>
        </w:tc>
      </w:tr>
      <w:tr w:rsidR="00CC2A64" w:rsidRPr="00CD1E8E" w:rsidTr="00AA5882">
        <w:trPr>
          <w:trHeight w:val="255"/>
        </w:trPr>
        <w:tc>
          <w:tcPr>
            <w:tcW w:w="9229" w:type="dxa"/>
            <w:gridSpan w:val="8"/>
            <w:tcBorders>
              <w:top w:val="single" w:sz="12" w:space="0" w:color="auto"/>
            </w:tcBorders>
            <w:vAlign w:val="center"/>
          </w:tcPr>
          <w:p w:rsidR="00CC2A64" w:rsidRPr="00CD1E8E" w:rsidRDefault="00CC2A64" w:rsidP="00E55E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2016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CC2A64" w:rsidRPr="00CD1E8E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2A64" w:rsidRPr="00CD1E8E" w:rsidTr="000F1F4B">
        <w:trPr>
          <w:trHeight w:val="320"/>
        </w:trPr>
        <w:tc>
          <w:tcPr>
            <w:tcW w:w="1149" w:type="dxa"/>
            <w:vAlign w:val="center"/>
          </w:tcPr>
          <w:p w:rsidR="00CC2A64" w:rsidRPr="00CD1E8E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Аи-76</w:t>
            </w:r>
          </w:p>
        </w:tc>
        <w:tc>
          <w:tcPr>
            <w:tcW w:w="980" w:type="dxa"/>
            <w:vAlign w:val="center"/>
          </w:tcPr>
          <w:p w:rsidR="00CC2A64" w:rsidRPr="00CD1E8E" w:rsidRDefault="00CC2A64" w:rsidP="000F1F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168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8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5 174,40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0F1F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6 410,00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206 481,29</w:t>
            </w:r>
          </w:p>
        </w:tc>
        <w:tc>
          <w:tcPr>
            <w:tcW w:w="963" w:type="dxa"/>
            <w:vAlign w:val="center"/>
          </w:tcPr>
          <w:p w:rsidR="00CC2A64" w:rsidRPr="00CD1E8E" w:rsidRDefault="00CC2A64" w:rsidP="000F1F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6 578,00</w:t>
            </w:r>
          </w:p>
        </w:tc>
        <w:tc>
          <w:tcPr>
            <w:tcW w:w="1447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211 655,69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0F1F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C2A64" w:rsidRPr="00CD1E8E" w:rsidTr="000F1F4B">
        <w:trPr>
          <w:trHeight w:val="255"/>
        </w:trPr>
        <w:tc>
          <w:tcPr>
            <w:tcW w:w="1149" w:type="dxa"/>
            <w:vAlign w:val="center"/>
          </w:tcPr>
          <w:p w:rsidR="00CC2A64" w:rsidRPr="00CD1E8E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980" w:type="dxa"/>
            <w:vAlign w:val="center"/>
          </w:tcPr>
          <w:p w:rsidR="00CC2A64" w:rsidRPr="00CD1E8E" w:rsidRDefault="00CC2A64" w:rsidP="000F1F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8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2 688,00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0F1F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8 955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314 238,81</w:t>
            </w:r>
          </w:p>
        </w:tc>
        <w:tc>
          <w:tcPr>
            <w:tcW w:w="963" w:type="dxa"/>
            <w:vAlign w:val="center"/>
          </w:tcPr>
          <w:p w:rsidR="00CC2A64" w:rsidRPr="00CD1E8E" w:rsidRDefault="00CC2A64" w:rsidP="000F1F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9 000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7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315 628,53</w:t>
            </w:r>
          </w:p>
        </w:tc>
        <w:tc>
          <w:tcPr>
            <w:tcW w:w="1134" w:type="dxa"/>
            <w:vAlign w:val="center"/>
          </w:tcPr>
          <w:p w:rsidR="00CC2A64" w:rsidRPr="00CD1E8E" w:rsidRDefault="00CC2A64" w:rsidP="000F1F4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  <w:r w:rsidRPr="00CD1E8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CC2A64" w:rsidRPr="00CD1E8E" w:rsidRDefault="00CC2A64" w:rsidP="000F1F4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1 298,28</w:t>
            </w:r>
          </w:p>
        </w:tc>
      </w:tr>
      <w:tr w:rsidR="00CC2A64" w:rsidRPr="00CD1E8E" w:rsidTr="000F1F4B">
        <w:trPr>
          <w:trHeight w:val="270"/>
        </w:trPr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E55E5B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7 862,40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15 365,00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sz w:val="18"/>
                <w:szCs w:val="18"/>
                <w:lang w:eastAsia="ru-RU"/>
              </w:rPr>
              <w:t>520 720,10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15 578,00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527 284,22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1 298,28</w:t>
            </w:r>
          </w:p>
        </w:tc>
      </w:tr>
      <w:tr w:rsidR="00CC2A64" w:rsidRPr="00CD1E8E" w:rsidTr="000F1F4B">
        <w:trPr>
          <w:trHeight w:val="145"/>
        </w:trPr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2A64" w:rsidRPr="000F1B2A" w:rsidRDefault="00CC2A64" w:rsidP="00E55E5B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2A64" w:rsidRPr="000F1B2A" w:rsidRDefault="00CC2A64" w:rsidP="00E55E5B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2A64" w:rsidRPr="000F1B2A" w:rsidRDefault="00CC2A64" w:rsidP="00E55E5B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2A64" w:rsidRPr="000F1B2A" w:rsidRDefault="00CC2A64" w:rsidP="000F1F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30 117,03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983 886,36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2A64" w:rsidRPr="000F1B2A" w:rsidRDefault="00CC2A64" w:rsidP="00E55E5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31 470,03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A64" w:rsidRPr="000F1B2A" w:rsidRDefault="00CC2A64" w:rsidP="000F1F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1B2A">
              <w:rPr>
                <w:b/>
                <w:bCs/>
                <w:color w:val="000000"/>
                <w:sz w:val="18"/>
                <w:szCs w:val="18"/>
                <w:lang w:eastAsia="ru-RU"/>
              </w:rPr>
              <w:t>1 022 106,10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2A64" w:rsidRPr="00CD1E8E" w:rsidRDefault="00CC2A64" w:rsidP="00E55E5B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C2A64" w:rsidRPr="00CD1E8E" w:rsidRDefault="00CC2A64" w:rsidP="00E55E5B">
            <w:pPr>
              <w:rPr>
                <w:color w:val="000000"/>
                <w:sz w:val="18"/>
                <w:szCs w:val="18"/>
                <w:lang w:eastAsia="ru-RU"/>
              </w:rPr>
            </w:pPr>
            <w:r w:rsidRPr="00CD1E8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C2A64" w:rsidRPr="000F1F4B" w:rsidRDefault="00CC2A64" w:rsidP="00AA5882">
      <w:pPr>
        <w:pStyle w:val="ConsPlusNormal0"/>
        <w:jc w:val="both"/>
        <w:rPr>
          <w:rFonts w:ascii="Times New Roman" w:hAnsi="Times New Roman" w:cs="Times New Roman"/>
          <w:sz w:val="6"/>
          <w:szCs w:val="6"/>
        </w:rPr>
      </w:pPr>
    </w:p>
    <w:p w:rsidR="00CC2A64" w:rsidRDefault="00CC2A64" w:rsidP="00AA5882">
      <w:pPr>
        <w:jc w:val="both"/>
      </w:pPr>
      <w:r w:rsidRPr="00CD1E8E">
        <w:lastRenderedPageBreak/>
        <w:tab/>
      </w:r>
    </w:p>
    <w:p w:rsidR="00CC2A64" w:rsidRDefault="00CC2A64" w:rsidP="0015090D">
      <w:pPr>
        <w:ind w:firstLine="708"/>
        <w:jc w:val="both"/>
        <w:rPr>
          <w:sz w:val="28"/>
          <w:szCs w:val="28"/>
        </w:rPr>
      </w:pPr>
      <w:r w:rsidRPr="00CD1E8E">
        <w:rPr>
          <w:sz w:val="28"/>
          <w:szCs w:val="28"/>
        </w:rPr>
        <w:t>6.</w:t>
      </w:r>
      <w:r w:rsidRPr="00CD1E8E">
        <w:tab/>
      </w:r>
      <w:r w:rsidRPr="00CD1E8E">
        <w:rPr>
          <w:sz w:val="28"/>
          <w:szCs w:val="28"/>
        </w:rPr>
        <w:t>Проверкой оприходования и списания материальных запасов ГСМ установлено:</w:t>
      </w:r>
    </w:p>
    <w:p w:rsidR="00CC2A64" w:rsidRPr="00F27805" w:rsidRDefault="00CC2A64" w:rsidP="00E45212">
      <w:pPr>
        <w:pStyle w:val="a7"/>
        <w:rPr>
          <w:sz w:val="6"/>
          <w:szCs w:val="6"/>
        </w:rPr>
      </w:pPr>
      <w:r w:rsidRPr="00CD1E8E">
        <w:rPr>
          <w:lang w:eastAsia="en-US"/>
        </w:rPr>
        <w:tab/>
      </w:r>
      <w:r>
        <w:t>6</w:t>
      </w:r>
      <w:r w:rsidRPr="002E0886">
        <w:t>.</w:t>
      </w:r>
      <w:r>
        <w:t>1</w:t>
      </w:r>
      <w:r w:rsidRPr="002E0886">
        <w:t>.</w:t>
      </w:r>
      <w:r w:rsidRPr="002E0886">
        <w:tab/>
        <w:t>В нарушение пункта 1 статей 10,</w:t>
      </w:r>
      <w:r w:rsidRPr="002E0886">
        <w:rPr>
          <w:lang w:val="en-US"/>
        </w:rPr>
        <w:t> </w:t>
      </w:r>
      <w:r>
        <w:t xml:space="preserve">13 </w:t>
      </w:r>
      <w:r w:rsidRPr="002E0886">
        <w:t>Федерального закона от 06.12.2011 №</w:t>
      </w:r>
      <w:r w:rsidRPr="002E0886">
        <w:rPr>
          <w:lang w:val="en-US"/>
        </w:rPr>
        <w:t> </w:t>
      </w:r>
      <w:r w:rsidRPr="002E0886">
        <w:t>402-ФЗ «О бухгалтерском уч</w:t>
      </w:r>
      <w:r>
        <w:t xml:space="preserve">ете» фактические </w:t>
      </w:r>
      <w:r w:rsidRPr="002E0886">
        <w:t xml:space="preserve">расходы </w:t>
      </w:r>
      <w:r>
        <w:t xml:space="preserve">по списанию топлива за декабрь 2015 года, </w:t>
      </w:r>
      <w:r w:rsidRPr="002E0886">
        <w:t xml:space="preserve">произведенные в предыдущем отчетном периоде отражены </w:t>
      </w:r>
      <w:r>
        <w:t xml:space="preserve">            </w:t>
      </w:r>
      <w:r w:rsidRPr="002E0886">
        <w:t>в регистрах бухгалтерского учета текуще</w:t>
      </w:r>
      <w:r>
        <w:t>го</w:t>
      </w:r>
      <w:r w:rsidRPr="002E0886">
        <w:t xml:space="preserve"> финансово</w:t>
      </w:r>
      <w:r>
        <w:t>го</w:t>
      </w:r>
      <w:r w:rsidRPr="002E0886">
        <w:t xml:space="preserve"> год</w:t>
      </w:r>
      <w:r>
        <w:t>а</w:t>
      </w:r>
      <w:r w:rsidRPr="002E0886">
        <w:t xml:space="preserve">, что привело </w:t>
      </w:r>
      <w:r>
        <w:t xml:space="preserve">                 </w:t>
      </w:r>
      <w:r w:rsidRPr="002E0886">
        <w:t>к за</w:t>
      </w:r>
      <w:r>
        <w:t>ниже</w:t>
      </w:r>
      <w:r w:rsidRPr="002E0886">
        <w:t>нию расходов прошлого периода и за</w:t>
      </w:r>
      <w:r>
        <w:t>выше</w:t>
      </w:r>
      <w:r w:rsidRPr="002E0886">
        <w:t>нию</w:t>
      </w:r>
      <w:r>
        <w:t xml:space="preserve"> расходов текущего в общей сумме 36 881,00</w:t>
      </w:r>
      <w:r w:rsidRPr="002E0886">
        <w:t xml:space="preserve"> рублей</w:t>
      </w:r>
      <w:r>
        <w:t>.</w:t>
      </w:r>
    </w:p>
    <w:p w:rsidR="00CC2A64" w:rsidRPr="009D53B9" w:rsidRDefault="00CC2A64" w:rsidP="00AA5882">
      <w:pPr>
        <w:ind w:firstLine="709"/>
        <w:jc w:val="both"/>
        <w:rPr>
          <w:sz w:val="28"/>
          <w:szCs w:val="28"/>
        </w:rPr>
      </w:pPr>
      <w:r w:rsidRPr="009D53B9">
        <w:rPr>
          <w:sz w:val="28"/>
          <w:szCs w:val="28"/>
        </w:rPr>
        <w:t>7.</w:t>
      </w:r>
      <w:r w:rsidRPr="009D53B9">
        <w:rPr>
          <w:sz w:val="28"/>
          <w:szCs w:val="28"/>
        </w:rPr>
        <w:tab/>
        <w:t xml:space="preserve">В нарушение приказа Минтранса Российской Федерации от 18.09.2008 № 152 «Об утверждении обязательных реквизитов и порядка заполнения путевых листов» в проверяемом периоде принимались к учету путевые листы, которые </w:t>
      </w:r>
      <w:r w:rsidRPr="00436688">
        <w:rPr>
          <w:sz w:val="28"/>
          <w:szCs w:val="28"/>
        </w:rPr>
        <w:t xml:space="preserve">        </w:t>
      </w:r>
      <w:r w:rsidRPr="009D53B9">
        <w:rPr>
          <w:sz w:val="28"/>
          <w:szCs w:val="28"/>
        </w:rPr>
        <w:t>не содержат обязательные для заполнения реквизиты:</w:t>
      </w:r>
    </w:p>
    <w:p w:rsidR="00CC2A64" w:rsidRPr="009D53B9" w:rsidRDefault="00CC2A64" w:rsidP="00AA5882">
      <w:pPr>
        <w:pStyle w:val="29"/>
        <w:ind w:left="0" w:firstLine="0"/>
        <w:jc w:val="both"/>
        <w:rPr>
          <w:sz w:val="28"/>
          <w:szCs w:val="28"/>
        </w:rPr>
      </w:pPr>
      <w:r w:rsidRPr="009D53B9">
        <w:rPr>
          <w:sz w:val="28"/>
          <w:szCs w:val="28"/>
        </w:rPr>
        <w:tab/>
        <w:t>–</w:t>
      </w:r>
      <w:r w:rsidRPr="009D53B9">
        <w:rPr>
          <w:sz w:val="28"/>
          <w:szCs w:val="28"/>
        </w:rPr>
        <w:tab/>
        <w:t>время проведения предрейсового, послерейсового медицинского осмотра.</w:t>
      </w:r>
    </w:p>
    <w:p w:rsidR="00CC2A64" w:rsidRPr="004218E0" w:rsidRDefault="00CC2A64" w:rsidP="00AA5882">
      <w:pPr>
        <w:pStyle w:val="29"/>
        <w:ind w:left="0" w:firstLine="0"/>
        <w:jc w:val="both"/>
        <w:rPr>
          <w:sz w:val="28"/>
          <w:szCs w:val="28"/>
        </w:rPr>
      </w:pPr>
      <w:r w:rsidRPr="009D53B9">
        <w:rPr>
          <w:sz w:val="28"/>
          <w:szCs w:val="28"/>
        </w:rPr>
        <w:tab/>
        <w:t>8.</w:t>
      </w:r>
      <w:r w:rsidRPr="009D53B9">
        <w:rPr>
          <w:sz w:val="28"/>
          <w:szCs w:val="28"/>
        </w:rPr>
        <w:tab/>
        <w:t>Проверкой обоснованности</w:t>
      </w:r>
      <w:r w:rsidRPr="002654E2">
        <w:rPr>
          <w:sz w:val="28"/>
          <w:szCs w:val="28"/>
        </w:rPr>
        <w:t>, произведенных расходов по приобретению ГСМ установлено:</w:t>
      </w:r>
    </w:p>
    <w:p w:rsidR="00CC2A64" w:rsidRDefault="00CC2A64" w:rsidP="00AA5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8F4">
        <w:rPr>
          <w:sz w:val="28"/>
          <w:szCs w:val="28"/>
        </w:rPr>
        <w:tab/>
      </w:r>
      <w:r w:rsidRPr="00AA5882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 w:rsidRPr="00AA5882">
        <w:rPr>
          <w:sz w:val="28"/>
          <w:szCs w:val="28"/>
        </w:rPr>
        <w:tab/>
        <w:t>В нарушение пункта 2.2 договора на поставку ГСМ от 02.10.2015          №</w:t>
      </w:r>
      <w:r>
        <w:rPr>
          <w:sz w:val="28"/>
          <w:szCs w:val="28"/>
        </w:rPr>
        <w:t> </w:t>
      </w:r>
      <w:r w:rsidRPr="00AA5882">
        <w:rPr>
          <w:sz w:val="28"/>
          <w:szCs w:val="28"/>
        </w:rPr>
        <w:t>215000438 заключенного</w:t>
      </w:r>
      <w:r w:rsidRPr="00AA5882">
        <w:rPr>
          <w:sz w:val="28"/>
          <w:szCs w:val="28"/>
          <w:lang w:eastAsia="ru-RU"/>
        </w:rPr>
        <w:t xml:space="preserve"> с </w:t>
      </w:r>
      <w:r w:rsidRPr="00AA5882">
        <w:rPr>
          <w:sz w:val="28"/>
          <w:szCs w:val="28"/>
        </w:rPr>
        <w:t>ООО «</w:t>
      </w:r>
      <w:r w:rsidRPr="00AA5882">
        <w:rPr>
          <w:sz w:val="28"/>
          <w:szCs w:val="28"/>
          <w:lang w:eastAsia="ru-RU"/>
        </w:rPr>
        <w:t>Топливный терминал</w:t>
      </w:r>
      <w:r w:rsidRPr="00AA5882">
        <w:rPr>
          <w:sz w:val="28"/>
          <w:szCs w:val="28"/>
        </w:rPr>
        <w:t>» цена за 1 литр поставленного топлива в соответствии с предъявленными поставщиком счетами-фактурами, превышает цену товара предусмотренного договора. Общая сумма превышения составила 2 952,75 рублей.</w:t>
      </w:r>
    </w:p>
    <w:p w:rsidR="00CC2A64" w:rsidRPr="004F558A" w:rsidRDefault="00CC2A64" w:rsidP="00AA58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2A64" w:rsidRPr="00954763" w:rsidRDefault="00CC2A64" w:rsidP="00F0101A">
      <w:pPr>
        <w:pStyle w:val="14"/>
        <w:rPr>
          <w:b/>
        </w:rPr>
      </w:pPr>
      <w:r>
        <w:rPr>
          <w:b/>
        </w:rPr>
        <w:t>8</w:t>
      </w:r>
      <w:r w:rsidRPr="00954763">
        <w:rPr>
          <w:b/>
        </w:rPr>
        <w:t>.</w:t>
      </w:r>
      <w:r w:rsidRPr="00954763">
        <w:rPr>
          <w:b/>
        </w:rPr>
        <w:tab/>
        <w:t>Проверка расчетов с персоналом по оплате труда</w:t>
      </w:r>
    </w:p>
    <w:p w:rsidR="00CC2A64" w:rsidRPr="00954763" w:rsidRDefault="00CC2A64" w:rsidP="00F0101A">
      <w:pPr>
        <w:pStyle w:val="14"/>
        <w:rPr>
          <w:sz w:val="16"/>
          <w:szCs w:val="16"/>
        </w:rPr>
      </w:pPr>
    </w:p>
    <w:p w:rsidR="00CC2A64" w:rsidRPr="00954763" w:rsidRDefault="00CC2A64" w:rsidP="00F0101A">
      <w:pPr>
        <w:pStyle w:val="51"/>
        <w:rPr>
          <w:color w:val="auto"/>
        </w:rPr>
      </w:pPr>
      <w:r>
        <w:rPr>
          <w:color w:val="auto"/>
        </w:rPr>
        <w:tab/>
        <w:t>1.</w:t>
      </w:r>
      <w:r>
        <w:rPr>
          <w:color w:val="auto"/>
        </w:rPr>
        <w:tab/>
        <w:t>В 2015</w:t>
      </w:r>
      <w:r w:rsidRPr="00954763">
        <w:rPr>
          <w:color w:val="auto"/>
        </w:rPr>
        <w:t>, 201</w:t>
      </w:r>
      <w:r>
        <w:rPr>
          <w:color w:val="auto"/>
        </w:rPr>
        <w:t>6</w:t>
      </w:r>
      <w:r w:rsidRPr="00954763">
        <w:rPr>
          <w:color w:val="auto"/>
        </w:rPr>
        <w:t xml:space="preserve"> годах и </w:t>
      </w:r>
      <w:r>
        <w:rPr>
          <w:color w:val="auto"/>
        </w:rPr>
        <w:t>в текущем периоде</w:t>
      </w:r>
      <w:r w:rsidRPr="00954763">
        <w:rPr>
          <w:color w:val="auto"/>
        </w:rPr>
        <w:t xml:space="preserve"> 201</w:t>
      </w:r>
      <w:r>
        <w:rPr>
          <w:color w:val="auto"/>
        </w:rPr>
        <w:t>7</w:t>
      </w:r>
      <w:r w:rsidRPr="00954763">
        <w:rPr>
          <w:color w:val="auto"/>
        </w:rPr>
        <w:t xml:space="preserve"> года системы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регламентированы:</w:t>
      </w:r>
    </w:p>
    <w:p w:rsidR="00CC2A64" w:rsidRDefault="00CC2A64" w:rsidP="00F0101A">
      <w:pPr>
        <w:pStyle w:val="a5"/>
        <w:jc w:val="both"/>
        <w:rPr>
          <w:sz w:val="28"/>
          <w:szCs w:val="28"/>
        </w:rPr>
      </w:pPr>
      <w:r w:rsidRPr="00954763">
        <w:rPr>
          <w:sz w:val="28"/>
          <w:szCs w:val="28"/>
        </w:rPr>
        <w:tab/>
        <w:t>–</w:t>
      </w:r>
      <w:r w:rsidRPr="0095476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5476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городского округа </w:t>
      </w:r>
      <w:r w:rsidRPr="00954763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22.12.2010</w:t>
      </w:r>
      <w:r w:rsidRPr="00954763">
        <w:rPr>
          <w:sz w:val="28"/>
          <w:szCs w:val="28"/>
        </w:rPr>
        <w:t xml:space="preserve"> № </w:t>
      </w:r>
      <w:r>
        <w:rPr>
          <w:sz w:val="28"/>
          <w:szCs w:val="28"/>
        </w:rPr>
        <w:t>4543</w:t>
      </w:r>
      <w:r w:rsidRPr="0095476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об оплате труда работников муниципального учреждения «Арена», подведомственного Управлению по физической культуре и спорту администрации Озерского городского округа»;</w:t>
      </w:r>
    </w:p>
    <w:p w:rsidR="00CC2A64" w:rsidRPr="00954763" w:rsidRDefault="00CC2A64" w:rsidP="00D70E07">
      <w:pPr>
        <w:pStyle w:val="a5"/>
        <w:jc w:val="both"/>
        <w:rPr>
          <w:sz w:val="28"/>
          <w:szCs w:val="28"/>
        </w:rPr>
      </w:pPr>
      <w:r w:rsidRPr="00954763">
        <w:rPr>
          <w:sz w:val="28"/>
          <w:szCs w:val="28"/>
        </w:rPr>
        <w:tab/>
        <w:t>–</w:t>
      </w:r>
      <w:r w:rsidRPr="00954763">
        <w:rPr>
          <w:sz w:val="28"/>
          <w:szCs w:val="28"/>
        </w:rPr>
        <w:tab/>
        <w:t>Положением об оплате</w:t>
      </w:r>
      <w:r>
        <w:rPr>
          <w:sz w:val="28"/>
          <w:szCs w:val="28"/>
        </w:rPr>
        <w:t xml:space="preserve"> труда работников муниципального учреждения «Арена» Озерского городского округа Челябинской области</w:t>
      </w:r>
      <w:r w:rsidRPr="00954763">
        <w:rPr>
          <w:sz w:val="28"/>
          <w:szCs w:val="28"/>
        </w:rPr>
        <w:t xml:space="preserve">, утвержденным приказом руководителя Учреждения от </w:t>
      </w:r>
      <w:r>
        <w:rPr>
          <w:sz w:val="28"/>
          <w:szCs w:val="28"/>
        </w:rPr>
        <w:t>01.02.2011</w:t>
      </w:r>
      <w:r w:rsidRPr="00954763">
        <w:rPr>
          <w:sz w:val="28"/>
          <w:szCs w:val="28"/>
        </w:rPr>
        <w:t xml:space="preserve"> № </w:t>
      </w:r>
      <w:r>
        <w:rPr>
          <w:sz w:val="28"/>
          <w:szCs w:val="28"/>
        </w:rPr>
        <w:t>В-17,</w:t>
      </w:r>
      <w:r w:rsidRPr="00954763">
        <w:rPr>
          <w:sz w:val="28"/>
          <w:szCs w:val="28"/>
        </w:rPr>
        <w:t xml:space="preserve"> (период действия </w:t>
      </w:r>
      <w:r>
        <w:rPr>
          <w:sz w:val="28"/>
          <w:szCs w:val="28"/>
        </w:rPr>
        <w:t xml:space="preserve">           </w:t>
      </w:r>
      <w:r w:rsidRPr="00954763">
        <w:rPr>
          <w:sz w:val="28"/>
          <w:szCs w:val="28"/>
        </w:rPr>
        <w:t>с 01.0</w:t>
      </w:r>
      <w:r>
        <w:rPr>
          <w:sz w:val="28"/>
          <w:szCs w:val="28"/>
        </w:rPr>
        <w:t>4</w:t>
      </w:r>
      <w:r w:rsidRPr="00954763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954763">
        <w:rPr>
          <w:sz w:val="28"/>
          <w:szCs w:val="28"/>
        </w:rPr>
        <w:t xml:space="preserve"> по настоящее время)</w:t>
      </w:r>
      <w:r>
        <w:rPr>
          <w:sz w:val="28"/>
          <w:szCs w:val="28"/>
        </w:rPr>
        <w:t>;</w:t>
      </w:r>
    </w:p>
    <w:p w:rsidR="00CC2A64" w:rsidRPr="00954763" w:rsidRDefault="00CC2A64" w:rsidP="00F0101A">
      <w:pPr>
        <w:pStyle w:val="a5"/>
        <w:jc w:val="both"/>
        <w:rPr>
          <w:sz w:val="28"/>
          <w:szCs w:val="28"/>
        </w:rPr>
      </w:pPr>
      <w:r w:rsidRPr="00954763">
        <w:rPr>
          <w:sz w:val="28"/>
          <w:szCs w:val="28"/>
        </w:rPr>
        <w:tab/>
        <w:t>–</w:t>
      </w:r>
      <w:r w:rsidRPr="00954763">
        <w:rPr>
          <w:sz w:val="28"/>
          <w:szCs w:val="28"/>
        </w:rPr>
        <w:tab/>
        <w:t>Коллективным договором,</w:t>
      </w:r>
      <w:r>
        <w:rPr>
          <w:sz w:val="28"/>
          <w:szCs w:val="28"/>
        </w:rPr>
        <w:t xml:space="preserve"> </w:t>
      </w:r>
      <w:r w:rsidRPr="00954763">
        <w:rPr>
          <w:sz w:val="28"/>
          <w:szCs w:val="28"/>
        </w:rPr>
        <w:t xml:space="preserve">утвержденным на общем собрании трудового коллектива Учреждения от </w:t>
      </w:r>
      <w:r>
        <w:rPr>
          <w:sz w:val="28"/>
          <w:szCs w:val="28"/>
        </w:rPr>
        <w:t>14.05.2014</w:t>
      </w:r>
      <w:r w:rsidRPr="00954763">
        <w:rPr>
          <w:sz w:val="28"/>
          <w:szCs w:val="28"/>
        </w:rPr>
        <w:t xml:space="preserve"> №</w:t>
      </w:r>
      <w:r>
        <w:rPr>
          <w:sz w:val="28"/>
          <w:szCs w:val="28"/>
        </w:rPr>
        <w:t> 1.</w:t>
      </w:r>
    </w:p>
    <w:p w:rsidR="00CC2A64" w:rsidRPr="00954763" w:rsidRDefault="00CC2A64" w:rsidP="00F0101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54763">
        <w:rPr>
          <w:sz w:val="28"/>
          <w:szCs w:val="28"/>
        </w:rPr>
        <w:t>.</w:t>
      </w:r>
      <w:r w:rsidRPr="00954763">
        <w:rPr>
          <w:sz w:val="28"/>
          <w:szCs w:val="28"/>
        </w:rPr>
        <w:tab/>
        <w:t>Фонд оплаты труда и численность работников Учреждения в 201</w:t>
      </w:r>
      <w:r>
        <w:rPr>
          <w:sz w:val="28"/>
          <w:szCs w:val="28"/>
        </w:rPr>
        <w:t>5</w:t>
      </w:r>
      <w:r w:rsidRPr="009547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Pr="0095476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54763">
        <w:rPr>
          <w:sz w:val="28"/>
          <w:szCs w:val="28"/>
        </w:rPr>
        <w:t xml:space="preserve"> </w:t>
      </w:r>
      <w:r w:rsidRPr="009D53B9">
        <w:rPr>
          <w:sz w:val="28"/>
          <w:szCs w:val="28"/>
        </w:rPr>
        <w:t xml:space="preserve">годах </w:t>
      </w:r>
      <w:r w:rsidRPr="00954763">
        <w:rPr>
          <w:sz w:val="28"/>
          <w:szCs w:val="28"/>
        </w:rPr>
        <w:t>установлены согласно штатным расписаниям:</w:t>
      </w:r>
    </w:p>
    <w:p w:rsidR="00CC2A64" w:rsidRPr="00954763" w:rsidRDefault="00CC2A64" w:rsidP="00F0101A">
      <w:pPr>
        <w:pStyle w:val="a5"/>
        <w:jc w:val="both"/>
        <w:rPr>
          <w:sz w:val="6"/>
          <w:szCs w:val="6"/>
        </w:rPr>
      </w:pPr>
    </w:p>
    <w:tbl>
      <w:tblPr>
        <w:tblW w:w="102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560"/>
        <w:gridCol w:w="992"/>
        <w:gridCol w:w="2551"/>
        <w:gridCol w:w="2269"/>
      </w:tblGrid>
      <w:tr w:rsidR="00CC2A64" w:rsidRPr="00954763" w:rsidTr="00FB2AFC">
        <w:trPr>
          <w:trHeight w:val="238"/>
          <w:tblHeader/>
        </w:trPr>
        <w:tc>
          <w:tcPr>
            <w:tcW w:w="102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2A64" w:rsidRPr="00110DBB" w:rsidRDefault="00CC2A64" w:rsidP="00D613FC">
            <w:pPr>
              <w:pStyle w:val="a5"/>
              <w:jc w:val="right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 xml:space="preserve">Таблица № </w:t>
            </w:r>
            <w:r>
              <w:rPr>
                <w:sz w:val="18"/>
                <w:szCs w:val="18"/>
              </w:rPr>
              <w:t>12</w:t>
            </w:r>
          </w:p>
        </w:tc>
      </w:tr>
      <w:tr w:rsidR="00CC2A64" w:rsidRPr="00954763" w:rsidTr="00E7268F">
        <w:trPr>
          <w:trHeight w:val="7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Номер и дата приказа руководителя</w:t>
            </w:r>
          </w:p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Фонд заработной платы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</w:tcBorders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Численность работников (ед.)</w:t>
            </w:r>
          </w:p>
        </w:tc>
      </w:tr>
      <w:tr w:rsidR="00CC2A64" w:rsidRPr="00954763" w:rsidTr="009D53B9">
        <w:trPr>
          <w:trHeight w:val="132"/>
          <w:tblHeader/>
        </w:trPr>
        <w:tc>
          <w:tcPr>
            <w:tcW w:w="2835" w:type="dxa"/>
            <w:vMerge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ВСЕГО:</w:t>
            </w:r>
          </w:p>
        </w:tc>
        <w:tc>
          <w:tcPr>
            <w:tcW w:w="4820" w:type="dxa"/>
            <w:gridSpan w:val="2"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в том числе</w:t>
            </w:r>
          </w:p>
        </w:tc>
      </w:tr>
      <w:tr w:rsidR="00CC2A64" w:rsidRPr="00954763" w:rsidTr="009D53B9">
        <w:trPr>
          <w:trHeight w:val="192"/>
          <w:tblHeader/>
        </w:trPr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C2A64" w:rsidRPr="00110DBB" w:rsidRDefault="00CC2A64" w:rsidP="009D53B9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CC2A64" w:rsidRPr="00110DBB" w:rsidRDefault="00CC2A64" w:rsidP="009D53B9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Прочий персонал</w:t>
            </w:r>
          </w:p>
        </w:tc>
      </w:tr>
      <w:tr w:rsidR="00CC2A64" w:rsidRPr="00954763" w:rsidTr="00FB2AFC">
        <w:trPr>
          <w:trHeight w:val="220"/>
        </w:trPr>
        <w:tc>
          <w:tcPr>
            <w:tcW w:w="10207" w:type="dxa"/>
            <w:gridSpan w:val="5"/>
            <w:tcBorders>
              <w:top w:val="single" w:sz="12" w:space="0" w:color="auto"/>
            </w:tcBorders>
            <w:vAlign w:val="center"/>
          </w:tcPr>
          <w:p w:rsidR="00CC2A64" w:rsidRPr="00110DBB" w:rsidRDefault="00CC2A64" w:rsidP="00A51332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CC2A64" w:rsidRPr="00954763" w:rsidTr="009D53B9">
        <w:trPr>
          <w:trHeight w:val="220"/>
        </w:trPr>
        <w:tc>
          <w:tcPr>
            <w:tcW w:w="2835" w:type="dxa"/>
            <w:vAlign w:val="center"/>
          </w:tcPr>
          <w:p w:rsidR="00CC2A64" w:rsidRPr="00110DBB" w:rsidRDefault="00CC2A64" w:rsidP="00FB2AFC">
            <w:pPr>
              <w:pStyle w:val="a5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№ Б-01/1 от 01.01.2014</w:t>
            </w:r>
          </w:p>
          <w:p w:rsidR="00CC2A64" w:rsidRPr="00110DBB" w:rsidRDefault="00CC2A64" w:rsidP="002F7A63">
            <w:pPr>
              <w:pStyle w:val="a5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(с 01.01.2014 по 30.06.2015)</w:t>
            </w:r>
          </w:p>
        </w:tc>
        <w:tc>
          <w:tcPr>
            <w:tcW w:w="1560" w:type="dxa"/>
            <w:vAlign w:val="center"/>
          </w:tcPr>
          <w:p w:rsidR="00CC2A64" w:rsidRPr="00110DBB" w:rsidRDefault="00CC2A64" w:rsidP="009D53B9">
            <w:pPr>
              <w:pStyle w:val="a5"/>
              <w:jc w:val="right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1 115 524,80</w:t>
            </w:r>
          </w:p>
        </w:tc>
        <w:tc>
          <w:tcPr>
            <w:tcW w:w="992" w:type="dxa"/>
            <w:vAlign w:val="center"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256,0</w:t>
            </w:r>
          </w:p>
        </w:tc>
        <w:tc>
          <w:tcPr>
            <w:tcW w:w="2551" w:type="dxa"/>
            <w:vAlign w:val="center"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24,0</w:t>
            </w:r>
          </w:p>
        </w:tc>
        <w:tc>
          <w:tcPr>
            <w:tcW w:w="2269" w:type="dxa"/>
            <w:vAlign w:val="center"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232,0</w:t>
            </w:r>
          </w:p>
        </w:tc>
      </w:tr>
      <w:tr w:rsidR="00CC2A64" w:rsidRPr="00954763" w:rsidTr="009D53B9"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C2A64" w:rsidRPr="00110DBB" w:rsidRDefault="00CC2A64" w:rsidP="00FB2AFC">
            <w:pPr>
              <w:pStyle w:val="a5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lastRenderedPageBreak/>
              <w:t>№ Б-43/1 от 01.07.2015</w:t>
            </w:r>
          </w:p>
          <w:p w:rsidR="00CC2A64" w:rsidRPr="00110DBB" w:rsidRDefault="00CC2A64" w:rsidP="002F7A63">
            <w:pPr>
              <w:pStyle w:val="a5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с 01.07.2015 по настоящее время)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C2A64" w:rsidRPr="00110DBB" w:rsidRDefault="00CC2A64" w:rsidP="00FB2AFC">
            <w:pPr>
              <w:pStyle w:val="a5"/>
              <w:jc w:val="right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1 228 494,80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281,5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24,0</w:t>
            </w: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CC2A64" w:rsidRPr="00110DBB" w:rsidRDefault="00CC2A64" w:rsidP="00FB2AFC">
            <w:pPr>
              <w:pStyle w:val="a5"/>
              <w:jc w:val="center"/>
              <w:rPr>
                <w:sz w:val="18"/>
                <w:szCs w:val="18"/>
              </w:rPr>
            </w:pPr>
            <w:r w:rsidRPr="00110DBB">
              <w:rPr>
                <w:sz w:val="18"/>
                <w:szCs w:val="18"/>
              </w:rPr>
              <w:t>257,5</w:t>
            </w:r>
          </w:p>
        </w:tc>
      </w:tr>
    </w:tbl>
    <w:p w:rsidR="00CC2A64" w:rsidRPr="00954763" w:rsidRDefault="00CC2A64" w:rsidP="00F0101A">
      <w:pPr>
        <w:pStyle w:val="a5"/>
        <w:jc w:val="both"/>
        <w:rPr>
          <w:sz w:val="6"/>
          <w:szCs w:val="6"/>
        </w:rPr>
      </w:pPr>
    </w:p>
    <w:p w:rsidR="00CC2A64" w:rsidRPr="00AD02E3" w:rsidRDefault="00CC2A64" w:rsidP="00E45212">
      <w:pPr>
        <w:pStyle w:val="a5"/>
        <w:jc w:val="both"/>
        <w:rPr>
          <w:sz w:val="6"/>
          <w:szCs w:val="6"/>
        </w:rPr>
      </w:pPr>
      <w:r w:rsidRPr="00AD02E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D02E3">
        <w:rPr>
          <w:sz w:val="28"/>
          <w:szCs w:val="28"/>
        </w:rPr>
        <w:t>.</w:t>
      </w:r>
      <w:r w:rsidRPr="00AD02E3">
        <w:rPr>
          <w:sz w:val="28"/>
          <w:szCs w:val="28"/>
        </w:rPr>
        <w:tab/>
        <w:t xml:space="preserve">В 2015, 2016 годах расходы по оплате труда работников Учреждения         в общей сумме </w:t>
      </w:r>
      <w:r w:rsidRPr="00AD02E3">
        <w:rPr>
          <w:rStyle w:val="52"/>
          <w:color w:val="auto"/>
          <w:szCs w:val="28"/>
        </w:rPr>
        <w:t xml:space="preserve">составили 58 723 616,65 рублей или 42,8% от общего объема расходов </w:t>
      </w:r>
      <w:r w:rsidRPr="00AD02E3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CC2A64" w:rsidRPr="00954763" w:rsidRDefault="00CC2A64" w:rsidP="00F0101A">
      <w:pPr>
        <w:pStyle w:val="a5"/>
        <w:jc w:val="both"/>
        <w:rPr>
          <w:sz w:val="28"/>
          <w:szCs w:val="28"/>
        </w:rPr>
      </w:pPr>
      <w:r w:rsidRPr="0095476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54763">
        <w:rPr>
          <w:sz w:val="28"/>
          <w:szCs w:val="28"/>
        </w:rPr>
        <w:t>.</w:t>
      </w:r>
      <w:r w:rsidRPr="00954763">
        <w:rPr>
          <w:sz w:val="28"/>
          <w:szCs w:val="28"/>
        </w:rPr>
        <w:tab/>
        <w:t>В проверяемом периоде аналитический учет расчетов по оплате труда работников ведется на балансовом счете 302.11 «Расчеты по заработной плате», операций № 6.</w:t>
      </w:r>
    </w:p>
    <w:p w:rsidR="00CC2A64" w:rsidRPr="00954763" w:rsidRDefault="00CC2A64" w:rsidP="00F0101A">
      <w:pPr>
        <w:pStyle w:val="51"/>
        <w:rPr>
          <w:color w:val="auto"/>
        </w:rPr>
      </w:pPr>
      <w:r w:rsidRPr="00954763">
        <w:rPr>
          <w:color w:val="auto"/>
        </w:rPr>
        <w:tab/>
      </w:r>
      <w:r>
        <w:rPr>
          <w:color w:val="auto"/>
        </w:rPr>
        <w:t>5</w:t>
      </w:r>
      <w:r w:rsidRPr="00954763">
        <w:rPr>
          <w:color w:val="auto"/>
        </w:rPr>
        <w:t>.</w:t>
      </w:r>
      <w:r w:rsidRPr="00954763">
        <w:rPr>
          <w:color w:val="auto"/>
        </w:rPr>
        <w:tab/>
        <w:t xml:space="preserve">Проверкой обоснованности и правомерности начисления </w:t>
      </w:r>
      <w:r>
        <w:rPr>
          <w:color w:val="auto"/>
        </w:rPr>
        <w:t xml:space="preserve">премиальных </w:t>
      </w:r>
      <w:r w:rsidRPr="00954763">
        <w:rPr>
          <w:color w:val="auto"/>
        </w:rPr>
        <w:t>выплат, размер которых утвержден нормативными локальными актами Учреждения, установлено:</w:t>
      </w:r>
    </w:p>
    <w:p w:rsidR="00CC2A64" w:rsidRPr="00E21805" w:rsidRDefault="00CC2A64" w:rsidP="00D923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23C7">
        <w:rPr>
          <w:sz w:val="28"/>
          <w:szCs w:val="28"/>
        </w:rPr>
        <w:tab/>
        <w:t>5.1.</w:t>
      </w:r>
      <w:r w:rsidRPr="00D923C7">
        <w:rPr>
          <w:sz w:val="28"/>
          <w:szCs w:val="28"/>
        </w:rPr>
        <w:tab/>
        <w:t>В нарушение статьи 135 Трудового кодекса РФ, пункта 2.2 приложения №</w:t>
      </w:r>
      <w:r w:rsidRPr="00D923C7">
        <w:rPr>
          <w:sz w:val="28"/>
          <w:szCs w:val="28"/>
          <w:lang w:val="en-US"/>
        </w:rPr>
        <w:t> </w:t>
      </w:r>
      <w:r w:rsidRPr="00D923C7">
        <w:rPr>
          <w:sz w:val="28"/>
          <w:szCs w:val="28"/>
        </w:rPr>
        <w:t>2 к Положению об оплате труда работников Учреждения от 01.02.2011 № В-17, на основании приказов руководителя Учреждения произведены премиальные выплаты по итогам работы за месяц (за счет средств от приносящей доход деятельности), превышающие размеры</w:t>
      </w:r>
      <w:r>
        <w:rPr>
          <w:sz w:val="28"/>
          <w:szCs w:val="28"/>
        </w:rPr>
        <w:t>,</w:t>
      </w:r>
      <w:r w:rsidRPr="00D923C7">
        <w:rPr>
          <w:sz w:val="28"/>
          <w:szCs w:val="28"/>
        </w:rPr>
        <w:t xml:space="preserve"> установленные нормативными локальными актами Учреждения. Общая сумма неправомерно начисленных и выплаченных премий за 2015, 2016 годы составила 468</w:t>
      </w:r>
      <w:r>
        <w:rPr>
          <w:sz w:val="28"/>
          <w:szCs w:val="28"/>
        </w:rPr>
        <w:t> </w:t>
      </w:r>
      <w:r w:rsidRPr="00D923C7">
        <w:rPr>
          <w:sz w:val="28"/>
          <w:szCs w:val="28"/>
        </w:rPr>
        <w:t>873,</w:t>
      </w:r>
      <w:r>
        <w:rPr>
          <w:sz w:val="28"/>
          <w:szCs w:val="28"/>
        </w:rPr>
        <w:t>00 рублей.</w:t>
      </w:r>
    </w:p>
    <w:p w:rsidR="00CC2A64" w:rsidRDefault="00CC2A64" w:rsidP="00D92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A64" w:rsidRDefault="00CC2A64" w:rsidP="00D92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A64" w:rsidRPr="003B41D4" w:rsidRDefault="00CC2A64" w:rsidP="006C7005">
      <w:pPr>
        <w:pStyle w:val="a5"/>
        <w:ind w:firstLine="708"/>
        <w:jc w:val="both"/>
        <w:rPr>
          <w:sz w:val="28"/>
          <w:szCs w:val="28"/>
        </w:rPr>
      </w:pPr>
      <w:r w:rsidRPr="003B41D4">
        <w:rPr>
          <w:sz w:val="28"/>
          <w:szCs w:val="28"/>
        </w:rPr>
        <w:t>По результатам проверки директору Муниципального бюджетного учреждения Озерского городского округа «Арена» направлено Представление для устранения выявленных нарушений и замечаний.</w:t>
      </w:r>
    </w:p>
    <w:p w:rsidR="00CC2A64" w:rsidRPr="003B41D4" w:rsidRDefault="00CC2A64" w:rsidP="006C7005">
      <w:pPr>
        <w:jc w:val="both"/>
        <w:rPr>
          <w:rStyle w:val="36"/>
          <w:szCs w:val="28"/>
        </w:rPr>
      </w:pPr>
    </w:p>
    <w:p w:rsidR="00CC2A64" w:rsidRPr="00BA4EE0" w:rsidRDefault="00CC2A64" w:rsidP="006C7005">
      <w:pPr>
        <w:jc w:val="both"/>
        <w:rPr>
          <w:rStyle w:val="36"/>
          <w:szCs w:val="28"/>
        </w:rPr>
      </w:pPr>
    </w:p>
    <w:p w:rsidR="00CC2A64" w:rsidRPr="006916F7" w:rsidRDefault="00CC2A64" w:rsidP="006C7005">
      <w:pPr>
        <w:ind w:firstLine="708"/>
        <w:jc w:val="both"/>
        <w:rPr>
          <w:rStyle w:val="36"/>
          <w:szCs w:val="28"/>
        </w:rPr>
      </w:pPr>
      <w:r w:rsidRPr="006916F7">
        <w:rPr>
          <w:rStyle w:val="36"/>
          <w:szCs w:val="28"/>
        </w:rPr>
        <w:t>Материалы контрольного мероприятия направлены в Собрание депутатов Озерского городского округа</w:t>
      </w:r>
      <w:r>
        <w:rPr>
          <w:rStyle w:val="36"/>
          <w:szCs w:val="28"/>
        </w:rPr>
        <w:t xml:space="preserve"> </w:t>
      </w:r>
      <w:r w:rsidRPr="006916F7">
        <w:rPr>
          <w:rStyle w:val="36"/>
          <w:szCs w:val="28"/>
        </w:rPr>
        <w:t>и</w:t>
      </w:r>
      <w:r>
        <w:rPr>
          <w:rStyle w:val="36"/>
          <w:szCs w:val="28"/>
        </w:rPr>
        <w:t xml:space="preserve"> п</w:t>
      </w:r>
      <w:r w:rsidRPr="006916F7">
        <w:rPr>
          <w:rStyle w:val="36"/>
          <w:szCs w:val="28"/>
        </w:rPr>
        <w:t>рокуратуру ЗАТО г.</w:t>
      </w:r>
      <w:r>
        <w:rPr>
          <w:rStyle w:val="36"/>
          <w:szCs w:val="28"/>
          <w:lang w:val="en-US"/>
        </w:rPr>
        <w:t> </w:t>
      </w:r>
      <w:r w:rsidRPr="006916F7">
        <w:rPr>
          <w:rStyle w:val="36"/>
          <w:szCs w:val="28"/>
        </w:rPr>
        <w:t>Озерск.</w:t>
      </w:r>
    </w:p>
    <w:sectPr w:rsidR="00CC2A64" w:rsidRPr="006916F7" w:rsidSect="00CC76B5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4" w:rsidRDefault="00CC2A64">
      <w:r>
        <w:separator/>
      </w:r>
    </w:p>
  </w:endnote>
  <w:endnote w:type="continuationSeparator" w:id="0">
    <w:p w:rsidR="00CC2A64" w:rsidRDefault="00CC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64" w:rsidRDefault="00CC2A64">
    <w:pPr>
      <w:pStyle w:val="af1"/>
      <w:jc w:val="right"/>
      <w:rPr>
        <w:sz w:val="18"/>
      </w:rPr>
    </w:pPr>
    <w:r>
      <w:rPr>
        <w:sz w:val="18"/>
      </w:rPr>
      <w:t xml:space="preserve">Страница </w:t>
    </w:r>
    <w:r>
      <w:rPr>
        <w:b/>
        <w:bCs/>
        <w:sz w:val="18"/>
      </w:rPr>
      <w:fldChar w:fldCharType="begin"/>
    </w:r>
    <w:r>
      <w:rPr>
        <w:b/>
        <w:bCs/>
        <w:sz w:val="18"/>
      </w:rPr>
      <w:instrText>PAGE</w:instrText>
    </w:r>
    <w:r>
      <w:rPr>
        <w:b/>
        <w:bCs/>
        <w:sz w:val="18"/>
      </w:rPr>
      <w:fldChar w:fldCharType="separate"/>
    </w:r>
    <w:r w:rsidR="009E22D9">
      <w:rPr>
        <w:b/>
        <w:bCs/>
        <w:noProof/>
        <w:sz w:val="18"/>
      </w:rPr>
      <w:t>18</w:t>
    </w:r>
    <w:r>
      <w:rPr>
        <w:b/>
        <w:bCs/>
        <w:sz w:val="18"/>
      </w:rPr>
      <w:fldChar w:fldCharType="end"/>
    </w:r>
    <w:r>
      <w:rPr>
        <w:sz w:val="18"/>
      </w:rPr>
      <w:t xml:space="preserve"> из </w:t>
    </w:r>
    <w:r>
      <w:rPr>
        <w:b/>
        <w:bCs/>
        <w:sz w:val="18"/>
      </w:rPr>
      <w:fldChar w:fldCharType="begin"/>
    </w:r>
    <w:r>
      <w:rPr>
        <w:b/>
        <w:bCs/>
        <w:sz w:val="18"/>
      </w:rPr>
      <w:instrText>NUMPAGES</w:instrText>
    </w:r>
    <w:r>
      <w:rPr>
        <w:b/>
        <w:bCs/>
        <w:sz w:val="18"/>
      </w:rPr>
      <w:fldChar w:fldCharType="separate"/>
    </w:r>
    <w:r w:rsidR="009E22D9">
      <w:rPr>
        <w:b/>
        <w:bCs/>
        <w:noProof/>
        <w:sz w:val="18"/>
      </w:rPr>
      <w:t>18</w:t>
    </w:r>
    <w:r>
      <w:rPr>
        <w:b/>
        <w:bCs/>
        <w:sz w:val="18"/>
      </w:rPr>
      <w:fldChar w:fldCharType="end"/>
    </w:r>
  </w:p>
  <w:p w:rsidR="00CC2A64" w:rsidRDefault="00CC2A64">
    <w:pPr>
      <w:pStyle w:val="af1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4" w:rsidRDefault="00CC2A64">
      <w:r>
        <w:separator/>
      </w:r>
    </w:p>
  </w:footnote>
  <w:footnote w:type="continuationSeparator" w:id="0">
    <w:p w:rsidR="00CC2A64" w:rsidRDefault="00CC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62"/>
    <w:multiLevelType w:val="hybridMultilevel"/>
    <w:tmpl w:val="F80C9A24"/>
    <w:lvl w:ilvl="0" w:tplc="99DC1B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B8016A"/>
    <w:multiLevelType w:val="hybridMultilevel"/>
    <w:tmpl w:val="FDB2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1E6B"/>
    <w:multiLevelType w:val="hybridMultilevel"/>
    <w:tmpl w:val="BB58CD48"/>
    <w:lvl w:ilvl="0" w:tplc="7BE6AD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DD274F"/>
    <w:multiLevelType w:val="multilevel"/>
    <w:tmpl w:val="612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B563C"/>
    <w:multiLevelType w:val="multilevel"/>
    <w:tmpl w:val="12B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D47D2E"/>
    <w:multiLevelType w:val="multilevel"/>
    <w:tmpl w:val="002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25388"/>
    <w:multiLevelType w:val="multilevel"/>
    <w:tmpl w:val="919E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1">
    <w:nsid w:val="31647635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FD0ECB"/>
    <w:multiLevelType w:val="multilevel"/>
    <w:tmpl w:val="7A0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D852C1"/>
    <w:multiLevelType w:val="multilevel"/>
    <w:tmpl w:val="039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6F69B4"/>
    <w:multiLevelType w:val="hybridMultilevel"/>
    <w:tmpl w:val="526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56B91"/>
    <w:multiLevelType w:val="hybridMultilevel"/>
    <w:tmpl w:val="15C6B1BE"/>
    <w:lvl w:ilvl="0" w:tplc="61185F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3B95F4A"/>
    <w:multiLevelType w:val="hybridMultilevel"/>
    <w:tmpl w:val="DB280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97D74EC"/>
    <w:multiLevelType w:val="hybridMultilevel"/>
    <w:tmpl w:val="C2C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52DBC"/>
    <w:multiLevelType w:val="multilevel"/>
    <w:tmpl w:val="861E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4B6938"/>
    <w:multiLevelType w:val="hybridMultilevel"/>
    <w:tmpl w:val="9402A06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53CA269E"/>
    <w:multiLevelType w:val="hybridMultilevel"/>
    <w:tmpl w:val="B1F6ADEE"/>
    <w:lvl w:ilvl="0" w:tplc="334447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56EA1D85"/>
    <w:multiLevelType w:val="multilevel"/>
    <w:tmpl w:val="6FC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510842"/>
    <w:multiLevelType w:val="hybridMultilevel"/>
    <w:tmpl w:val="112E5E2C"/>
    <w:lvl w:ilvl="0" w:tplc="ED7C48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452823"/>
    <w:multiLevelType w:val="multilevel"/>
    <w:tmpl w:val="0C0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CD2802"/>
    <w:multiLevelType w:val="multilevel"/>
    <w:tmpl w:val="26C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B15EE"/>
    <w:multiLevelType w:val="multilevel"/>
    <w:tmpl w:val="F9AC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CA6F9F"/>
    <w:multiLevelType w:val="multilevel"/>
    <w:tmpl w:val="E34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F76E98"/>
    <w:multiLevelType w:val="multilevel"/>
    <w:tmpl w:val="141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5"/>
  </w:num>
  <w:num w:numId="5">
    <w:abstractNumId w:val="29"/>
  </w:num>
  <w:num w:numId="6">
    <w:abstractNumId w:val="4"/>
  </w:num>
  <w:num w:numId="7">
    <w:abstractNumId w:val="15"/>
  </w:num>
  <w:num w:numId="8">
    <w:abstractNumId w:val="8"/>
  </w:num>
  <w:num w:numId="9">
    <w:abstractNumId w:val="25"/>
  </w:num>
  <w:num w:numId="10">
    <w:abstractNumId w:val="26"/>
  </w:num>
  <w:num w:numId="11">
    <w:abstractNumId w:val="12"/>
  </w:num>
  <w:num w:numId="12">
    <w:abstractNumId w:val="3"/>
  </w:num>
  <w:num w:numId="13">
    <w:abstractNumId w:val="27"/>
  </w:num>
  <w:num w:numId="14">
    <w:abstractNumId w:val="7"/>
  </w:num>
  <w:num w:numId="15">
    <w:abstractNumId w:val="21"/>
  </w:num>
  <w:num w:numId="16">
    <w:abstractNumId w:val="18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4"/>
  </w:num>
  <w:num w:numId="22">
    <w:abstractNumId w:val="2"/>
  </w:num>
  <w:num w:numId="23">
    <w:abstractNumId w:val="11"/>
  </w:num>
  <w:num w:numId="24">
    <w:abstractNumId w:val="17"/>
  </w:num>
  <w:num w:numId="25">
    <w:abstractNumId w:val="16"/>
  </w:num>
  <w:num w:numId="26">
    <w:abstractNumId w:val="22"/>
  </w:num>
  <w:num w:numId="27">
    <w:abstractNumId w:val="1"/>
  </w:num>
  <w:num w:numId="28">
    <w:abstractNumId w:val="0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719"/>
    <w:rsid w:val="000043AB"/>
    <w:rsid w:val="00025A23"/>
    <w:rsid w:val="000370A5"/>
    <w:rsid w:val="00041162"/>
    <w:rsid w:val="00043689"/>
    <w:rsid w:val="000449E8"/>
    <w:rsid w:val="00060532"/>
    <w:rsid w:val="000621FC"/>
    <w:rsid w:val="00064738"/>
    <w:rsid w:val="00065B1D"/>
    <w:rsid w:val="000671D6"/>
    <w:rsid w:val="000718A3"/>
    <w:rsid w:val="00077B62"/>
    <w:rsid w:val="0008002E"/>
    <w:rsid w:val="00080A8E"/>
    <w:rsid w:val="000817CF"/>
    <w:rsid w:val="0008542B"/>
    <w:rsid w:val="000876CE"/>
    <w:rsid w:val="00093B6E"/>
    <w:rsid w:val="000C0EC2"/>
    <w:rsid w:val="000C404A"/>
    <w:rsid w:val="000D3593"/>
    <w:rsid w:val="000D38C2"/>
    <w:rsid w:val="000D3C30"/>
    <w:rsid w:val="000D7E4B"/>
    <w:rsid w:val="000E1A82"/>
    <w:rsid w:val="000F1B2A"/>
    <w:rsid w:val="000F1D53"/>
    <w:rsid w:val="000F1F4B"/>
    <w:rsid w:val="000F2AB5"/>
    <w:rsid w:val="000F2ACA"/>
    <w:rsid w:val="000F4298"/>
    <w:rsid w:val="000F4D0C"/>
    <w:rsid w:val="000F72A7"/>
    <w:rsid w:val="001026E7"/>
    <w:rsid w:val="001037EC"/>
    <w:rsid w:val="00104B32"/>
    <w:rsid w:val="00105772"/>
    <w:rsid w:val="00110DBB"/>
    <w:rsid w:val="00115908"/>
    <w:rsid w:val="00115AC9"/>
    <w:rsid w:val="001179E3"/>
    <w:rsid w:val="00120216"/>
    <w:rsid w:val="00121D5C"/>
    <w:rsid w:val="001243F9"/>
    <w:rsid w:val="0012670E"/>
    <w:rsid w:val="0013608A"/>
    <w:rsid w:val="00144287"/>
    <w:rsid w:val="00147D3A"/>
    <w:rsid w:val="0015090D"/>
    <w:rsid w:val="00153884"/>
    <w:rsid w:val="00156E3B"/>
    <w:rsid w:val="00172260"/>
    <w:rsid w:val="00172C87"/>
    <w:rsid w:val="001769DD"/>
    <w:rsid w:val="00180350"/>
    <w:rsid w:val="001808FA"/>
    <w:rsid w:val="00186549"/>
    <w:rsid w:val="00186BED"/>
    <w:rsid w:val="00190216"/>
    <w:rsid w:val="001969EF"/>
    <w:rsid w:val="001972E4"/>
    <w:rsid w:val="001A0328"/>
    <w:rsid w:val="001A1615"/>
    <w:rsid w:val="001A3B0C"/>
    <w:rsid w:val="001A4C98"/>
    <w:rsid w:val="001B0143"/>
    <w:rsid w:val="001B2B96"/>
    <w:rsid w:val="001C0797"/>
    <w:rsid w:val="001C0F5E"/>
    <w:rsid w:val="001C5722"/>
    <w:rsid w:val="001D0BC0"/>
    <w:rsid w:val="001D100B"/>
    <w:rsid w:val="001D24A8"/>
    <w:rsid w:val="001D3E3C"/>
    <w:rsid w:val="001D6ACA"/>
    <w:rsid w:val="001E7516"/>
    <w:rsid w:val="001F1CE3"/>
    <w:rsid w:val="001F3B66"/>
    <w:rsid w:val="002008F4"/>
    <w:rsid w:val="002025A7"/>
    <w:rsid w:val="002073B7"/>
    <w:rsid w:val="002103F4"/>
    <w:rsid w:val="002176D0"/>
    <w:rsid w:val="0022568A"/>
    <w:rsid w:val="00232CED"/>
    <w:rsid w:val="002434C4"/>
    <w:rsid w:val="0025360B"/>
    <w:rsid w:val="00253D0C"/>
    <w:rsid w:val="002544A4"/>
    <w:rsid w:val="00254FB7"/>
    <w:rsid w:val="00257544"/>
    <w:rsid w:val="00260713"/>
    <w:rsid w:val="002654E2"/>
    <w:rsid w:val="002707D1"/>
    <w:rsid w:val="00270E00"/>
    <w:rsid w:val="0027402A"/>
    <w:rsid w:val="00282AE5"/>
    <w:rsid w:val="002905FD"/>
    <w:rsid w:val="00295BDA"/>
    <w:rsid w:val="002A1276"/>
    <w:rsid w:val="002A37FD"/>
    <w:rsid w:val="002A67CE"/>
    <w:rsid w:val="002A6A7D"/>
    <w:rsid w:val="002A7DEC"/>
    <w:rsid w:val="002B1FF9"/>
    <w:rsid w:val="002B265C"/>
    <w:rsid w:val="002B2C4A"/>
    <w:rsid w:val="002C3454"/>
    <w:rsid w:val="002D0914"/>
    <w:rsid w:val="002D0A61"/>
    <w:rsid w:val="002D235B"/>
    <w:rsid w:val="002E0886"/>
    <w:rsid w:val="002E2D52"/>
    <w:rsid w:val="002E50DF"/>
    <w:rsid w:val="002E6EF4"/>
    <w:rsid w:val="002E7E96"/>
    <w:rsid w:val="002F318A"/>
    <w:rsid w:val="002F7A63"/>
    <w:rsid w:val="0030337A"/>
    <w:rsid w:val="00306BE6"/>
    <w:rsid w:val="00324ACC"/>
    <w:rsid w:val="00345E8C"/>
    <w:rsid w:val="00371261"/>
    <w:rsid w:val="00371544"/>
    <w:rsid w:val="00373DE0"/>
    <w:rsid w:val="00377B56"/>
    <w:rsid w:val="003876CD"/>
    <w:rsid w:val="003974D6"/>
    <w:rsid w:val="003A3905"/>
    <w:rsid w:val="003A4E08"/>
    <w:rsid w:val="003A67FF"/>
    <w:rsid w:val="003A702D"/>
    <w:rsid w:val="003B2890"/>
    <w:rsid w:val="003B3D43"/>
    <w:rsid w:val="003B41D4"/>
    <w:rsid w:val="003B46C8"/>
    <w:rsid w:val="003B58B3"/>
    <w:rsid w:val="003B6F64"/>
    <w:rsid w:val="003B7E17"/>
    <w:rsid w:val="003C1F70"/>
    <w:rsid w:val="003C4C35"/>
    <w:rsid w:val="003C7104"/>
    <w:rsid w:val="003C73E5"/>
    <w:rsid w:val="003D3804"/>
    <w:rsid w:val="003D5A65"/>
    <w:rsid w:val="003E2DC1"/>
    <w:rsid w:val="003E49D2"/>
    <w:rsid w:val="003F1BFD"/>
    <w:rsid w:val="003F1DBE"/>
    <w:rsid w:val="003F4EE2"/>
    <w:rsid w:val="003F68A6"/>
    <w:rsid w:val="003F6948"/>
    <w:rsid w:val="0040200E"/>
    <w:rsid w:val="00414135"/>
    <w:rsid w:val="00415047"/>
    <w:rsid w:val="0041607C"/>
    <w:rsid w:val="00417651"/>
    <w:rsid w:val="00420431"/>
    <w:rsid w:val="004218E0"/>
    <w:rsid w:val="00423BA9"/>
    <w:rsid w:val="004311FE"/>
    <w:rsid w:val="00436688"/>
    <w:rsid w:val="00446336"/>
    <w:rsid w:val="00454EB1"/>
    <w:rsid w:val="00463B7F"/>
    <w:rsid w:val="004659CC"/>
    <w:rsid w:val="00470F4B"/>
    <w:rsid w:val="00477E95"/>
    <w:rsid w:val="004811B0"/>
    <w:rsid w:val="00484D79"/>
    <w:rsid w:val="00484EF4"/>
    <w:rsid w:val="0048665C"/>
    <w:rsid w:val="00494F78"/>
    <w:rsid w:val="00495460"/>
    <w:rsid w:val="0049791D"/>
    <w:rsid w:val="004A2667"/>
    <w:rsid w:val="004B322F"/>
    <w:rsid w:val="004B472E"/>
    <w:rsid w:val="004C1322"/>
    <w:rsid w:val="004C3438"/>
    <w:rsid w:val="004C4C1A"/>
    <w:rsid w:val="004C54E4"/>
    <w:rsid w:val="004D1DA5"/>
    <w:rsid w:val="004D205D"/>
    <w:rsid w:val="004D5AF2"/>
    <w:rsid w:val="004D5C70"/>
    <w:rsid w:val="004E6B14"/>
    <w:rsid w:val="004E76F5"/>
    <w:rsid w:val="004F0E49"/>
    <w:rsid w:val="004F558A"/>
    <w:rsid w:val="0050101D"/>
    <w:rsid w:val="00501ED4"/>
    <w:rsid w:val="005033E7"/>
    <w:rsid w:val="005053F6"/>
    <w:rsid w:val="00521907"/>
    <w:rsid w:val="005235B4"/>
    <w:rsid w:val="00531C5C"/>
    <w:rsid w:val="00532F72"/>
    <w:rsid w:val="00536008"/>
    <w:rsid w:val="00536434"/>
    <w:rsid w:val="00536CE7"/>
    <w:rsid w:val="00537C91"/>
    <w:rsid w:val="005445F8"/>
    <w:rsid w:val="005448BA"/>
    <w:rsid w:val="005534D6"/>
    <w:rsid w:val="00560E44"/>
    <w:rsid w:val="0056362A"/>
    <w:rsid w:val="005709D1"/>
    <w:rsid w:val="00574A7F"/>
    <w:rsid w:val="00580564"/>
    <w:rsid w:val="00581434"/>
    <w:rsid w:val="005837B4"/>
    <w:rsid w:val="0058719C"/>
    <w:rsid w:val="00590F38"/>
    <w:rsid w:val="0059255A"/>
    <w:rsid w:val="0059673C"/>
    <w:rsid w:val="0059689E"/>
    <w:rsid w:val="005A770F"/>
    <w:rsid w:val="005B567F"/>
    <w:rsid w:val="005B6B1C"/>
    <w:rsid w:val="005B7184"/>
    <w:rsid w:val="005C0383"/>
    <w:rsid w:val="005C18D0"/>
    <w:rsid w:val="005C4B0B"/>
    <w:rsid w:val="005C688A"/>
    <w:rsid w:val="005C711A"/>
    <w:rsid w:val="005C7273"/>
    <w:rsid w:val="005D041B"/>
    <w:rsid w:val="005E1FAF"/>
    <w:rsid w:val="00602DA8"/>
    <w:rsid w:val="00603F14"/>
    <w:rsid w:val="006074AC"/>
    <w:rsid w:val="006142A0"/>
    <w:rsid w:val="00621070"/>
    <w:rsid w:val="006335D9"/>
    <w:rsid w:val="00633888"/>
    <w:rsid w:val="006350BB"/>
    <w:rsid w:val="00641C39"/>
    <w:rsid w:val="0064394F"/>
    <w:rsid w:val="0064593B"/>
    <w:rsid w:val="0064648A"/>
    <w:rsid w:val="00651C3B"/>
    <w:rsid w:val="00653A1C"/>
    <w:rsid w:val="00657C4B"/>
    <w:rsid w:val="0066012D"/>
    <w:rsid w:val="00661D9E"/>
    <w:rsid w:val="00662BA0"/>
    <w:rsid w:val="00665CC5"/>
    <w:rsid w:val="0066711D"/>
    <w:rsid w:val="00667F78"/>
    <w:rsid w:val="0067148D"/>
    <w:rsid w:val="00677609"/>
    <w:rsid w:val="00682C7E"/>
    <w:rsid w:val="00685AD2"/>
    <w:rsid w:val="00686D53"/>
    <w:rsid w:val="00690BF6"/>
    <w:rsid w:val="006916F7"/>
    <w:rsid w:val="00696712"/>
    <w:rsid w:val="006A058C"/>
    <w:rsid w:val="006A17E7"/>
    <w:rsid w:val="006A25DC"/>
    <w:rsid w:val="006B4E28"/>
    <w:rsid w:val="006C2203"/>
    <w:rsid w:val="006C3556"/>
    <w:rsid w:val="006C7005"/>
    <w:rsid w:val="006D0A81"/>
    <w:rsid w:val="006D4E4B"/>
    <w:rsid w:val="006E48D9"/>
    <w:rsid w:val="006E71FB"/>
    <w:rsid w:val="0070495E"/>
    <w:rsid w:val="00705315"/>
    <w:rsid w:val="007074F0"/>
    <w:rsid w:val="00715E46"/>
    <w:rsid w:val="0071782F"/>
    <w:rsid w:val="007265F0"/>
    <w:rsid w:val="00727DC4"/>
    <w:rsid w:val="007337C7"/>
    <w:rsid w:val="00740E3A"/>
    <w:rsid w:val="00742513"/>
    <w:rsid w:val="007474FA"/>
    <w:rsid w:val="00756C2E"/>
    <w:rsid w:val="00760A98"/>
    <w:rsid w:val="00762F45"/>
    <w:rsid w:val="00767016"/>
    <w:rsid w:val="00770908"/>
    <w:rsid w:val="00772DE4"/>
    <w:rsid w:val="00780113"/>
    <w:rsid w:val="007808C6"/>
    <w:rsid w:val="007844A8"/>
    <w:rsid w:val="00784A9D"/>
    <w:rsid w:val="007A71F9"/>
    <w:rsid w:val="007B6888"/>
    <w:rsid w:val="007C3019"/>
    <w:rsid w:val="007C34FE"/>
    <w:rsid w:val="007C4585"/>
    <w:rsid w:val="007C7C50"/>
    <w:rsid w:val="007F1541"/>
    <w:rsid w:val="007F1695"/>
    <w:rsid w:val="007F1D7E"/>
    <w:rsid w:val="007F64C3"/>
    <w:rsid w:val="0081759A"/>
    <w:rsid w:val="00827BAC"/>
    <w:rsid w:val="008334EF"/>
    <w:rsid w:val="00836767"/>
    <w:rsid w:val="00836B10"/>
    <w:rsid w:val="00845377"/>
    <w:rsid w:val="008527CB"/>
    <w:rsid w:val="00853A2E"/>
    <w:rsid w:val="00853D94"/>
    <w:rsid w:val="00855F11"/>
    <w:rsid w:val="00857045"/>
    <w:rsid w:val="00861FC7"/>
    <w:rsid w:val="00864054"/>
    <w:rsid w:val="008648B9"/>
    <w:rsid w:val="008673E8"/>
    <w:rsid w:val="00871643"/>
    <w:rsid w:val="00873702"/>
    <w:rsid w:val="00882743"/>
    <w:rsid w:val="00890176"/>
    <w:rsid w:val="008947D6"/>
    <w:rsid w:val="00896855"/>
    <w:rsid w:val="00897168"/>
    <w:rsid w:val="008A4642"/>
    <w:rsid w:val="008A5F4D"/>
    <w:rsid w:val="008A7373"/>
    <w:rsid w:val="008A7CE9"/>
    <w:rsid w:val="008B3389"/>
    <w:rsid w:val="008B7624"/>
    <w:rsid w:val="008B782A"/>
    <w:rsid w:val="008C0517"/>
    <w:rsid w:val="008C2F43"/>
    <w:rsid w:val="008C3750"/>
    <w:rsid w:val="008D166D"/>
    <w:rsid w:val="008D4470"/>
    <w:rsid w:val="008D6917"/>
    <w:rsid w:val="008E0F8B"/>
    <w:rsid w:val="008E4B97"/>
    <w:rsid w:val="008E7576"/>
    <w:rsid w:val="008F3954"/>
    <w:rsid w:val="008F4A64"/>
    <w:rsid w:val="00904DB4"/>
    <w:rsid w:val="0090618E"/>
    <w:rsid w:val="00907A3C"/>
    <w:rsid w:val="009272EE"/>
    <w:rsid w:val="0093194C"/>
    <w:rsid w:val="00932D13"/>
    <w:rsid w:val="009340E3"/>
    <w:rsid w:val="009402E5"/>
    <w:rsid w:val="00940C3E"/>
    <w:rsid w:val="009509AF"/>
    <w:rsid w:val="00952F72"/>
    <w:rsid w:val="00953BBC"/>
    <w:rsid w:val="00954763"/>
    <w:rsid w:val="009557B7"/>
    <w:rsid w:val="009562F4"/>
    <w:rsid w:val="00963314"/>
    <w:rsid w:val="009677F2"/>
    <w:rsid w:val="0097051E"/>
    <w:rsid w:val="00973967"/>
    <w:rsid w:val="009760E9"/>
    <w:rsid w:val="00977E2F"/>
    <w:rsid w:val="009811C4"/>
    <w:rsid w:val="00995C92"/>
    <w:rsid w:val="009A4897"/>
    <w:rsid w:val="009A5CFF"/>
    <w:rsid w:val="009B27C3"/>
    <w:rsid w:val="009B5D1D"/>
    <w:rsid w:val="009B764E"/>
    <w:rsid w:val="009C519E"/>
    <w:rsid w:val="009C61B1"/>
    <w:rsid w:val="009C6F29"/>
    <w:rsid w:val="009D0CA2"/>
    <w:rsid w:val="009D46D8"/>
    <w:rsid w:val="009D4AF4"/>
    <w:rsid w:val="009D507E"/>
    <w:rsid w:val="009D53B9"/>
    <w:rsid w:val="009D5602"/>
    <w:rsid w:val="009D7DA4"/>
    <w:rsid w:val="009E22D9"/>
    <w:rsid w:val="009E76CE"/>
    <w:rsid w:val="009F107C"/>
    <w:rsid w:val="009F1CB8"/>
    <w:rsid w:val="009F4B34"/>
    <w:rsid w:val="00A03B54"/>
    <w:rsid w:val="00A056F3"/>
    <w:rsid w:val="00A15C97"/>
    <w:rsid w:val="00A17B54"/>
    <w:rsid w:val="00A17D45"/>
    <w:rsid w:val="00A203AE"/>
    <w:rsid w:val="00A20757"/>
    <w:rsid w:val="00A2510D"/>
    <w:rsid w:val="00A333A1"/>
    <w:rsid w:val="00A34903"/>
    <w:rsid w:val="00A34904"/>
    <w:rsid w:val="00A4141F"/>
    <w:rsid w:val="00A50D86"/>
    <w:rsid w:val="00A51332"/>
    <w:rsid w:val="00A564CB"/>
    <w:rsid w:val="00A57324"/>
    <w:rsid w:val="00A60E73"/>
    <w:rsid w:val="00A611F7"/>
    <w:rsid w:val="00A611FC"/>
    <w:rsid w:val="00A713D6"/>
    <w:rsid w:val="00A72623"/>
    <w:rsid w:val="00A7579B"/>
    <w:rsid w:val="00A80FA1"/>
    <w:rsid w:val="00A92AA2"/>
    <w:rsid w:val="00A93B93"/>
    <w:rsid w:val="00AA2DFB"/>
    <w:rsid w:val="00AA5882"/>
    <w:rsid w:val="00AA6A82"/>
    <w:rsid w:val="00AC2F70"/>
    <w:rsid w:val="00AC4F33"/>
    <w:rsid w:val="00AC771A"/>
    <w:rsid w:val="00AC7BEE"/>
    <w:rsid w:val="00AD02E3"/>
    <w:rsid w:val="00AD47FA"/>
    <w:rsid w:val="00AE0097"/>
    <w:rsid w:val="00AE0FE1"/>
    <w:rsid w:val="00AE5A4A"/>
    <w:rsid w:val="00AE6B66"/>
    <w:rsid w:val="00AE7EDC"/>
    <w:rsid w:val="00AF442E"/>
    <w:rsid w:val="00B0079F"/>
    <w:rsid w:val="00B015C2"/>
    <w:rsid w:val="00B01D74"/>
    <w:rsid w:val="00B03FBB"/>
    <w:rsid w:val="00B12B98"/>
    <w:rsid w:val="00B14F72"/>
    <w:rsid w:val="00B17C56"/>
    <w:rsid w:val="00B20343"/>
    <w:rsid w:val="00B2204D"/>
    <w:rsid w:val="00B2379D"/>
    <w:rsid w:val="00B34198"/>
    <w:rsid w:val="00B34EE2"/>
    <w:rsid w:val="00B36DC9"/>
    <w:rsid w:val="00B40467"/>
    <w:rsid w:val="00B45389"/>
    <w:rsid w:val="00B519DC"/>
    <w:rsid w:val="00B60F56"/>
    <w:rsid w:val="00B65D09"/>
    <w:rsid w:val="00B662EF"/>
    <w:rsid w:val="00B71ED1"/>
    <w:rsid w:val="00B86835"/>
    <w:rsid w:val="00B90DD8"/>
    <w:rsid w:val="00BA1CB4"/>
    <w:rsid w:val="00BA2155"/>
    <w:rsid w:val="00BA27E8"/>
    <w:rsid w:val="00BA2C76"/>
    <w:rsid w:val="00BA4EE0"/>
    <w:rsid w:val="00BB1A84"/>
    <w:rsid w:val="00BB3839"/>
    <w:rsid w:val="00BB72BC"/>
    <w:rsid w:val="00BC1003"/>
    <w:rsid w:val="00BC2283"/>
    <w:rsid w:val="00BC4960"/>
    <w:rsid w:val="00BD391B"/>
    <w:rsid w:val="00BE0297"/>
    <w:rsid w:val="00BE3749"/>
    <w:rsid w:val="00BE4F51"/>
    <w:rsid w:val="00BE6A28"/>
    <w:rsid w:val="00BF591A"/>
    <w:rsid w:val="00C0216B"/>
    <w:rsid w:val="00C035CA"/>
    <w:rsid w:val="00C075E5"/>
    <w:rsid w:val="00C22B6E"/>
    <w:rsid w:val="00C25599"/>
    <w:rsid w:val="00C269A6"/>
    <w:rsid w:val="00C342C7"/>
    <w:rsid w:val="00C4399A"/>
    <w:rsid w:val="00C43A00"/>
    <w:rsid w:val="00C4557E"/>
    <w:rsid w:val="00C52631"/>
    <w:rsid w:val="00C66719"/>
    <w:rsid w:val="00C667BC"/>
    <w:rsid w:val="00C739A1"/>
    <w:rsid w:val="00C7765B"/>
    <w:rsid w:val="00C77F39"/>
    <w:rsid w:val="00C82A62"/>
    <w:rsid w:val="00C87ABC"/>
    <w:rsid w:val="00C91385"/>
    <w:rsid w:val="00C928A0"/>
    <w:rsid w:val="00C94CDA"/>
    <w:rsid w:val="00C96A56"/>
    <w:rsid w:val="00C97362"/>
    <w:rsid w:val="00CA15B6"/>
    <w:rsid w:val="00CA551E"/>
    <w:rsid w:val="00CB001C"/>
    <w:rsid w:val="00CB51E6"/>
    <w:rsid w:val="00CB5DA0"/>
    <w:rsid w:val="00CC2A64"/>
    <w:rsid w:val="00CC2C2F"/>
    <w:rsid w:val="00CC5A01"/>
    <w:rsid w:val="00CC7164"/>
    <w:rsid w:val="00CC76B5"/>
    <w:rsid w:val="00CD024D"/>
    <w:rsid w:val="00CD1E8E"/>
    <w:rsid w:val="00CD6D57"/>
    <w:rsid w:val="00CF1D57"/>
    <w:rsid w:val="00CF3A14"/>
    <w:rsid w:val="00CF47DD"/>
    <w:rsid w:val="00D01761"/>
    <w:rsid w:val="00D0669C"/>
    <w:rsid w:val="00D072D5"/>
    <w:rsid w:val="00D120CE"/>
    <w:rsid w:val="00D14847"/>
    <w:rsid w:val="00D1627E"/>
    <w:rsid w:val="00D17ED4"/>
    <w:rsid w:val="00D2038F"/>
    <w:rsid w:val="00D23BC3"/>
    <w:rsid w:val="00D45437"/>
    <w:rsid w:val="00D45C6E"/>
    <w:rsid w:val="00D50069"/>
    <w:rsid w:val="00D525B2"/>
    <w:rsid w:val="00D5585C"/>
    <w:rsid w:val="00D55AC9"/>
    <w:rsid w:val="00D613FC"/>
    <w:rsid w:val="00D61BBF"/>
    <w:rsid w:val="00D64944"/>
    <w:rsid w:val="00D70E07"/>
    <w:rsid w:val="00D72923"/>
    <w:rsid w:val="00D74ACE"/>
    <w:rsid w:val="00D83F0E"/>
    <w:rsid w:val="00D923C7"/>
    <w:rsid w:val="00D92633"/>
    <w:rsid w:val="00D97EE5"/>
    <w:rsid w:val="00DA1B83"/>
    <w:rsid w:val="00DA1F20"/>
    <w:rsid w:val="00DB1ED5"/>
    <w:rsid w:val="00DB7023"/>
    <w:rsid w:val="00DD31E3"/>
    <w:rsid w:val="00DD3E35"/>
    <w:rsid w:val="00DD6E93"/>
    <w:rsid w:val="00DE13CE"/>
    <w:rsid w:val="00DE17EB"/>
    <w:rsid w:val="00DE1817"/>
    <w:rsid w:val="00DE1904"/>
    <w:rsid w:val="00DF090B"/>
    <w:rsid w:val="00DF2CC4"/>
    <w:rsid w:val="00DF663D"/>
    <w:rsid w:val="00E04557"/>
    <w:rsid w:val="00E069F5"/>
    <w:rsid w:val="00E10A10"/>
    <w:rsid w:val="00E1594E"/>
    <w:rsid w:val="00E17C68"/>
    <w:rsid w:val="00E21805"/>
    <w:rsid w:val="00E30B6C"/>
    <w:rsid w:val="00E44F1E"/>
    <w:rsid w:val="00E45212"/>
    <w:rsid w:val="00E462F7"/>
    <w:rsid w:val="00E46A73"/>
    <w:rsid w:val="00E476DC"/>
    <w:rsid w:val="00E526C7"/>
    <w:rsid w:val="00E55E5B"/>
    <w:rsid w:val="00E61050"/>
    <w:rsid w:val="00E61E4E"/>
    <w:rsid w:val="00E66757"/>
    <w:rsid w:val="00E7007A"/>
    <w:rsid w:val="00E7268F"/>
    <w:rsid w:val="00E74940"/>
    <w:rsid w:val="00E80DC8"/>
    <w:rsid w:val="00E81C2D"/>
    <w:rsid w:val="00E8319D"/>
    <w:rsid w:val="00E8356A"/>
    <w:rsid w:val="00E974C2"/>
    <w:rsid w:val="00E97B1C"/>
    <w:rsid w:val="00EA4A7B"/>
    <w:rsid w:val="00EA5136"/>
    <w:rsid w:val="00EB2472"/>
    <w:rsid w:val="00EB2CE0"/>
    <w:rsid w:val="00EB2FEE"/>
    <w:rsid w:val="00EB42C5"/>
    <w:rsid w:val="00EB5917"/>
    <w:rsid w:val="00EB5FEF"/>
    <w:rsid w:val="00EC1F65"/>
    <w:rsid w:val="00EC596C"/>
    <w:rsid w:val="00EC680A"/>
    <w:rsid w:val="00ED2D6F"/>
    <w:rsid w:val="00ED3852"/>
    <w:rsid w:val="00ED3B39"/>
    <w:rsid w:val="00ED459C"/>
    <w:rsid w:val="00EE4848"/>
    <w:rsid w:val="00EE5998"/>
    <w:rsid w:val="00EF0A85"/>
    <w:rsid w:val="00EF58DA"/>
    <w:rsid w:val="00F0101A"/>
    <w:rsid w:val="00F04128"/>
    <w:rsid w:val="00F07CCE"/>
    <w:rsid w:val="00F07D3A"/>
    <w:rsid w:val="00F11166"/>
    <w:rsid w:val="00F168BA"/>
    <w:rsid w:val="00F170EF"/>
    <w:rsid w:val="00F1799F"/>
    <w:rsid w:val="00F216C7"/>
    <w:rsid w:val="00F23D70"/>
    <w:rsid w:val="00F24B2B"/>
    <w:rsid w:val="00F27805"/>
    <w:rsid w:val="00F2780F"/>
    <w:rsid w:val="00F31703"/>
    <w:rsid w:val="00F34F38"/>
    <w:rsid w:val="00F35EC0"/>
    <w:rsid w:val="00F4029D"/>
    <w:rsid w:val="00F41C25"/>
    <w:rsid w:val="00F42C95"/>
    <w:rsid w:val="00F54E34"/>
    <w:rsid w:val="00F62912"/>
    <w:rsid w:val="00F63F58"/>
    <w:rsid w:val="00F70384"/>
    <w:rsid w:val="00F73408"/>
    <w:rsid w:val="00F74DAB"/>
    <w:rsid w:val="00F74F44"/>
    <w:rsid w:val="00F856AE"/>
    <w:rsid w:val="00F869D5"/>
    <w:rsid w:val="00F90F72"/>
    <w:rsid w:val="00F954B0"/>
    <w:rsid w:val="00F976C3"/>
    <w:rsid w:val="00FA3A4F"/>
    <w:rsid w:val="00FA4020"/>
    <w:rsid w:val="00FA4B05"/>
    <w:rsid w:val="00FB1380"/>
    <w:rsid w:val="00FB1D7C"/>
    <w:rsid w:val="00FB2AFC"/>
    <w:rsid w:val="00FB4474"/>
    <w:rsid w:val="00FC0A12"/>
    <w:rsid w:val="00FD0124"/>
    <w:rsid w:val="00FD121B"/>
    <w:rsid w:val="00FD7252"/>
    <w:rsid w:val="00FD72A0"/>
    <w:rsid w:val="00FD7BC0"/>
    <w:rsid w:val="00FE2EBD"/>
    <w:rsid w:val="00FE31E2"/>
    <w:rsid w:val="00FE3EDA"/>
    <w:rsid w:val="00FE637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100B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100B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100B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100B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D100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D100B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1D100B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1D100B"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1D100B"/>
    <w:pPr>
      <w:keepNext/>
      <w:keepLines/>
      <w:spacing w:before="200" w:line="276" w:lineRule="auto"/>
      <w:outlineLvl w:val="7"/>
    </w:pPr>
    <w:rPr>
      <w:rFonts w:ascii="Cambria" w:eastAsia="Calibri" w:hAnsi="Cambria"/>
      <w:color w:val="4F81BD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1D100B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00B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D100B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D100B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basedOn w:val="a0"/>
    <w:link w:val="4"/>
    <w:uiPriority w:val="99"/>
    <w:locked/>
    <w:rsid w:val="001D100B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D100B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1D100B"/>
    <w:rPr>
      <w:rFonts w:ascii="Cambria" w:hAnsi="Cambria" w:cs="Times New Roman"/>
      <w:i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1D100B"/>
    <w:rPr>
      <w:rFonts w:ascii="Cambria" w:hAnsi="Cambria" w:cs="Times New Roman"/>
      <w:i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1D100B"/>
    <w:rPr>
      <w:rFonts w:ascii="Cambria" w:hAnsi="Cambria" w:cs="Times New Roman"/>
      <w:color w:val="4F81BD"/>
      <w:sz w:val="20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1D100B"/>
    <w:rPr>
      <w:rFonts w:ascii="Cambria" w:hAnsi="Cambria" w:cs="Times New Roman"/>
      <w:i/>
      <w:color w:val="404040"/>
      <w:sz w:val="20"/>
      <w:lang w:val="en-US"/>
    </w:rPr>
  </w:style>
  <w:style w:type="paragraph" w:styleId="a3">
    <w:name w:val="Title"/>
    <w:basedOn w:val="a"/>
    <w:next w:val="a"/>
    <w:link w:val="a4"/>
    <w:uiPriority w:val="99"/>
    <w:qFormat/>
    <w:rsid w:val="001D100B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D100B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1D100B"/>
    <w:rPr>
      <w:rFonts w:ascii="Times New Roman" w:hAnsi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D100B"/>
    <w:rPr>
      <w:rFonts w:ascii="Times New Roman" w:hAnsi="Times New Roman"/>
      <w:sz w:val="22"/>
      <w:lang w:val="ru-RU" w:eastAsia="en-US"/>
    </w:rPr>
  </w:style>
  <w:style w:type="paragraph" w:styleId="a7">
    <w:name w:val="Body Text"/>
    <w:basedOn w:val="a"/>
    <w:link w:val="a8"/>
    <w:uiPriority w:val="99"/>
    <w:rsid w:val="001D100B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1D100B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1D100B"/>
    <w:pPr>
      <w:ind w:left="720"/>
    </w:pPr>
  </w:style>
  <w:style w:type="paragraph" w:styleId="21">
    <w:name w:val="Body Text 2"/>
    <w:basedOn w:val="a"/>
    <w:link w:val="22"/>
    <w:uiPriority w:val="99"/>
    <w:rsid w:val="001D100B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D100B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1D100B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1D100B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1D100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D100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100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1D100B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D100B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1D100B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D100B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1D100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D100B"/>
    <w:rPr>
      <w:rFonts w:eastAsia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D100B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1D10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1D100B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1D100B"/>
    <w:rPr>
      <w:rFonts w:ascii="Times New Roman" w:hAnsi="Times New Roman" w:cs="Times New Roman"/>
    </w:rPr>
  </w:style>
  <w:style w:type="paragraph" w:styleId="af1">
    <w:name w:val="footer"/>
    <w:basedOn w:val="a"/>
    <w:link w:val="af2"/>
    <w:uiPriority w:val="99"/>
    <w:rsid w:val="001D100B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D100B"/>
    <w:rPr>
      <w:rFonts w:ascii="Times New Roman" w:hAnsi="Times New Roman" w:cs="Times New Roman"/>
    </w:rPr>
  </w:style>
  <w:style w:type="character" w:customStyle="1" w:styleId="af3">
    <w:name w:val="Гипертекстовая ссылка"/>
    <w:uiPriority w:val="99"/>
    <w:rsid w:val="001D100B"/>
    <w:rPr>
      <w:color w:val="auto"/>
    </w:rPr>
  </w:style>
  <w:style w:type="character" w:customStyle="1" w:styleId="af4">
    <w:name w:val="Цветовое выделение"/>
    <w:uiPriority w:val="99"/>
    <w:rsid w:val="001D100B"/>
    <w:rPr>
      <w:b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1D100B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6">
    <w:name w:val="Strong"/>
    <w:basedOn w:val="a0"/>
    <w:uiPriority w:val="99"/>
    <w:qFormat/>
    <w:rsid w:val="001D100B"/>
    <w:rPr>
      <w:rFonts w:cs="Times New Roman"/>
      <w:b/>
    </w:rPr>
  </w:style>
  <w:style w:type="character" w:customStyle="1" w:styleId="BalloonTextChar">
    <w:name w:val="Balloon Text Char"/>
    <w:uiPriority w:val="99"/>
    <w:locked/>
    <w:rsid w:val="001D100B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1D100B"/>
    <w:rPr>
      <w:rFonts w:eastAsia="Calibri"/>
      <w:sz w:val="2"/>
      <w:szCs w:val="2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1D100B"/>
    <w:rPr>
      <w:rFonts w:ascii="Times New Roman" w:hAnsi="Times New Roman" w:cs="Times New Roman"/>
      <w:sz w:val="2"/>
      <w:lang w:eastAsia="en-US"/>
    </w:rPr>
  </w:style>
  <w:style w:type="paragraph" w:styleId="af9">
    <w:name w:val="Subtitle"/>
    <w:basedOn w:val="a"/>
    <w:next w:val="a"/>
    <w:link w:val="afa"/>
    <w:uiPriority w:val="99"/>
    <w:qFormat/>
    <w:rsid w:val="001D100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1D100B"/>
    <w:rPr>
      <w:rFonts w:ascii="Cambria" w:hAnsi="Cambria" w:cs="Times New Roman"/>
      <w:i/>
      <w:color w:val="4F81BD"/>
      <w:spacing w:val="15"/>
      <w:sz w:val="24"/>
    </w:rPr>
  </w:style>
  <w:style w:type="table" w:styleId="afb">
    <w:name w:val="Table Grid"/>
    <w:basedOn w:val="a1"/>
    <w:uiPriority w:val="99"/>
    <w:rsid w:val="001D100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uiPriority w:val="99"/>
    <w:rsid w:val="001D100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styleId="afd">
    <w:name w:val="Hyperlink"/>
    <w:basedOn w:val="a0"/>
    <w:uiPriority w:val="99"/>
    <w:rsid w:val="001D100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D100B"/>
  </w:style>
  <w:style w:type="character" w:customStyle="1" w:styleId="DocumentMapChar">
    <w:name w:val="Document Map Char"/>
    <w:uiPriority w:val="99"/>
    <w:semiHidden/>
    <w:locked/>
    <w:rsid w:val="001D100B"/>
    <w:rPr>
      <w:rFonts w:ascii="Tahoma" w:hAnsi="Tahoma"/>
      <w:sz w:val="16"/>
      <w:lang w:val="en-US"/>
    </w:rPr>
  </w:style>
  <w:style w:type="paragraph" w:styleId="afe">
    <w:name w:val="Document Map"/>
    <w:basedOn w:val="a"/>
    <w:link w:val="aff"/>
    <w:uiPriority w:val="99"/>
    <w:semiHidden/>
    <w:rsid w:val="001D100B"/>
    <w:rPr>
      <w:rFonts w:eastAsia="Calibri"/>
      <w:sz w:val="2"/>
      <w:szCs w:val="2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1D100B"/>
    <w:rPr>
      <w:rFonts w:ascii="Times New Roman" w:hAnsi="Times New Roman" w:cs="Times New Roman"/>
      <w:sz w:val="2"/>
      <w:lang w:eastAsia="en-US"/>
    </w:rPr>
  </w:style>
  <w:style w:type="character" w:styleId="aff0">
    <w:name w:val="Emphasis"/>
    <w:basedOn w:val="a0"/>
    <w:uiPriority w:val="99"/>
    <w:qFormat/>
    <w:rsid w:val="001D100B"/>
    <w:rPr>
      <w:rFonts w:cs="Times New Roman"/>
      <w:i/>
    </w:rPr>
  </w:style>
  <w:style w:type="paragraph" w:styleId="25">
    <w:name w:val="Quote"/>
    <w:basedOn w:val="a"/>
    <w:next w:val="a"/>
    <w:link w:val="26"/>
    <w:uiPriority w:val="99"/>
    <w:qFormat/>
    <w:rsid w:val="001D100B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en-US" w:eastAsia="ru-RU"/>
    </w:rPr>
  </w:style>
  <w:style w:type="character" w:customStyle="1" w:styleId="26">
    <w:name w:val="Цитата 2 Знак"/>
    <w:basedOn w:val="a0"/>
    <w:link w:val="25"/>
    <w:uiPriority w:val="99"/>
    <w:locked/>
    <w:rsid w:val="001D100B"/>
    <w:rPr>
      <w:rFonts w:eastAsia="Times New Roman" w:cs="Times New Roman"/>
      <w:i/>
      <w:color w:val="000000"/>
      <w:lang w:val="en-US"/>
    </w:rPr>
  </w:style>
  <w:style w:type="paragraph" w:styleId="aff1">
    <w:name w:val="Intense Quote"/>
    <w:basedOn w:val="a"/>
    <w:next w:val="a"/>
    <w:link w:val="aff2"/>
    <w:uiPriority w:val="99"/>
    <w:qFormat/>
    <w:rsid w:val="001D100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en-US" w:eastAsia="ru-RU"/>
    </w:rPr>
  </w:style>
  <w:style w:type="character" w:customStyle="1" w:styleId="aff2">
    <w:name w:val="Выделенная цитата Знак"/>
    <w:basedOn w:val="a0"/>
    <w:link w:val="aff1"/>
    <w:uiPriority w:val="99"/>
    <w:locked/>
    <w:rsid w:val="001D100B"/>
    <w:rPr>
      <w:rFonts w:eastAsia="Times New Roman" w:cs="Times New Roman"/>
      <w:b/>
      <w:i/>
      <w:color w:val="4F81BD"/>
      <w:lang w:val="en-US"/>
    </w:rPr>
  </w:style>
  <w:style w:type="character" w:styleId="aff3">
    <w:name w:val="Subtle Emphasis"/>
    <w:basedOn w:val="a0"/>
    <w:uiPriority w:val="99"/>
    <w:qFormat/>
    <w:rsid w:val="001D100B"/>
    <w:rPr>
      <w:rFonts w:cs="Times New Roman"/>
      <w:i/>
      <w:color w:val="808080"/>
    </w:rPr>
  </w:style>
  <w:style w:type="character" w:styleId="aff4">
    <w:name w:val="Intense Emphasis"/>
    <w:basedOn w:val="a0"/>
    <w:uiPriority w:val="99"/>
    <w:qFormat/>
    <w:rsid w:val="001D100B"/>
    <w:rPr>
      <w:rFonts w:cs="Times New Roman"/>
      <w:b/>
      <w:i/>
      <w:color w:val="4F81BD"/>
    </w:rPr>
  </w:style>
  <w:style w:type="character" w:styleId="aff5">
    <w:name w:val="Subtle Reference"/>
    <w:basedOn w:val="a0"/>
    <w:uiPriority w:val="99"/>
    <w:qFormat/>
    <w:rsid w:val="001D100B"/>
    <w:rPr>
      <w:rFonts w:cs="Times New Roman"/>
      <w:smallCaps/>
      <w:color w:val="auto"/>
      <w:u w:val="single"/>
    </w:rPr>
  </w:style>
  <w:style w:type="character" w:styleId="aff6">
    <w:name w:val="Intense Reference"/>
    <w:basedOn w:val="a0"/>
    <w:uiPriority w:val="99"/>
    <w:qFormat/>
    <w:rsid w:val="001D100B"/>
    <w:rPr>
      <w:rFonts w:cs="Times New Roman"/>
      <w:b/>
      <w:smallCaps/>
      <w:color w:val="auto"/>
      <w:spacing w:val="5"/>
      <w:u w:val="single"/>
    </w:rPr>
  </w:style>
  <w:style w:type="character" w:styleId="aff7">
    <w:name w:val="Book Title"/>
    <w:basedOn w:val="a0"/>
    <w:uiPriority w:val="99"/>
    <w:qFormat/>
    <w:rsid w:val="001D100B"/>
    <w:rPr>
      <w:rFonts w:cs="Times New Roman"/>
      <w:b/>
      <w:smallCaps/>
      <w:spacing w:val="5"/>
    </w:rPr>
  </w:style>
  <w:style w:type="paragraph" w:customStyle="1" w:styleId="consplusnormal">
    <w:name w:val="consplusnormal"/>
    <w:basedOn w:val="a"/>
    <w:uiPriority w:val="99"/>
    <w:rsid w:val="001D100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1D100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ocial-likesbutton">
    <w:name w:val="social-likes__button"/>
    <w:uiPriority w:val="99"/>
    <w:rsid w:val="001D100B"/>
  </w:style>
  <w:style w:type="paragraph" w:customStyle="1" w:styleId="formattexttopleveltext">
    <w:name w:val="formattexttopleveltext"/>
    <w:basedOn w:val="a"/>
    <w:uiPriority w:val="99"/>
    <w:rsid w:val="001D100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uiPriority w:val="99"/>
    <w:rsid w:val="001D100B"/>
  </w:style>
  <w:style w:type="character" w:customStyle="1" w:styleId="grame">
    <w:name w:val="grame"/>
    <w:uiPriority w:val="99"/>
    <w:rsid w:val="001D100B"/>
  </w:style>
  <w:style w:type="character" w:customStyle="1" w:styleId="HTMLAddressChar">
    <w:name w:val="HTML Address Char"/>
    <w:uiPriority w:val="99"/>
    <w:semiHidden/>
    <w:locked/>
    <w:rsid w:val="001D100B"/>
    <w:rPr>
      <w:rFonts w:ascii="Times New Roman" w:hAnsi="Times New Roman"/>
      <w:i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1D100B"/>
    <w:rPr>
      <w:rFonts w:eastAsia="Calibri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1D100B"/>
    <w:rPr>
      <w:rFonts w:ascii="Times New Roman" w:hAnsi="Times New Roman" w:cs="Times New Roman"/>
      <w:i/>
      <w:lang w:eastAsia="en-US"/>
    </w:rPr>
  </w:style>
  <w:style w:type="paragraph" w:customStyle="1" w:styleId="11">
    <w:name w:val="1"/>
    <w:basedOn w:val="a"/>
    <w:uiPriority w:val="99"/>
    <w:rsid w:val="001D100B"/>
    <w:pPr>
      <w:spacing w:after="160" w:line="240" w:lineRule="exact"/>
    </w:pPr>
    <w:rPr>
      <w:sz w:val="20"/>
      <w:szCs w:val="20"/>
      <w:lang w:eastAsia="zh-CN"/>
    </w:rPr>
  </w:style>
  <w:style w:type="paragraph" w:customStyle="1" w:styleId="12">
    <w:name w:val="Знак1"/>
    <w:basedOn w:val="a"/>
    <w:uiPriority w:val="99"/>
    <w:rsid w:val="001D100B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Без интервала1"/>
    <w:uiPriority w:val="99"/>
    <w:rsid w:val="001D100B"/>
    <w:rPr>
      <w:rFonts w:eastAsia="Times New Roman" w:cs="Calibri"/>
      <w:lang w:val="en-US" w:eastAsia="en-US"/>
    </w:rPr>
  </w:style>
  <w:style w:type="character" w:customStyle="1" w:styleId="st1">
    <w:name w:val="st1"/>
    <w:uiPriority w:val="99"/>
    <w:rsid w:val="001D100B"/>
  </w:style>
  <w:style w:type="paragraph" w:styleId="HTML1">
    <w:name w:val="HTML Preformatted"/>
    <w:basedOn w:val="a"/>
    <w:link w:val="HTML2"/>
    <w:uiPriority w:val="99"/>
    <w:rsid w:val="001D1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locked/>
    <w:rsid w:val="001D100B"/>
    <w:rPr>
      <w:rFonts w:ascii="Courier New" w:hAnsi="Courier New" w:cs="Times New Roman"/>
      <w:sz w:val="20"/>
      <w:lang w:eastAsia="ru-RU"/>
    </w:rPr>
  </w:style>
  <w:style w:type="paragraph" w:customStyle="1" w:styleId="xl64">
    <w:name w:val="xl64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D100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D100B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D100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D100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D10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D100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D10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D10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D100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D100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D100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D100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1D100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D100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1D100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1D10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1D10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1D1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1D10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1D1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1D1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D10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D100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D100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D100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D100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D100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D100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D100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D100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D10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D100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D100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D100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D100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D100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D10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D100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D10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D100B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D100B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D100B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uiPriority w:val="99"/>
    <w:rsid w:val="001D100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1D100B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D100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1D100B"/>
  </w:style>
  <w:style w:type="paragraph" w:customStyle="1" w:styleId="14">
    <w:name w:val="Стиль1"/>
    <w:basedOn w:val="a"/>
    <w:link w:val="15"/>
    <w:uiPriority w:val="99"/>
    <w:rsid w:val="001D100B"/>
    <w:pPr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uiPriority w:val="99"/>
    <w:locked/>
    <w:rsid w:val="001D100B"/>
    <w:rPr>
      <w:rFonts w:ascii="Times New Roman" w:hAnsi="Times New Roman"/>
      <w:sz w:val="28"/>
      <w:lang w:eastAsia="en-US"/>
    </w:rPr>
  </w:style>
  <w:style w:type="paragraph" w:customStyle="1" w:styleId="35">
    <w:name w:val="Стиль3"/>
    <w:basedOn w:val="14"/>
    <w:link w:val="36"/>
    <w:uiPriority w:val="99"/>
    <w:rsid w:val="001D100B"/>
    <w:pPr>
      <w:autoSpaceDE w:val="0"/>
      <w:autoSpaceDN w:val="0"/>
      <w:adjustRightInd w:val="0"/>
      <w:outlineLvl w:val="0"/>
    </w:pPr>
  </w:style>
  <w:style w:type="character" w:customStyle="1" w:styleId="36">
    <w:name w:val="Стиль3 Знак"/>
    <w:link w:val="35"/>
    <w:uiPriority w:val="99"/>
    <w:locked/>
    <w:rsid w:val="001D100B"/>
    <w:rPr>
      <w:rFonts w:ascii="Times New Roman" w:hAnsi="Times New Roman"/>
      <w:sz w:val="28"/>
      <w:lang w:eastAsia="en-US"/>
    </w:rPr>
  </w:style>
  <w:style w:type="paragraph" w:customStyle="1" w:styleId="91">
    <w:name w:val="Стиль9"/>
    <w:basedOn w:val="a"/>
    <w:link w:val="92"/>
    <w:uiPriority w:val="99"/>
    <w:rsid w:val="001D100B"/>
    <w:pPr>
      <w:jc w:val="both"/>
    </w:pPr>
    <w:rPr>
      <w:rFonts w:eastAsia="Calibri"/>
      <w:sz w:val="28"/>
      <w:szCs w:val="20"/>
    </w:rPr>
  </w:style>
  <w:style w:type="character" w:customStyle="1" w:styleId="92">
    <w:name w:val="Стиль9 Знак"/>
    <w:link w:val="91"/>
    <w:uiPriority w:val="99"/>
    <w:locked/>
    <w:rsid w:val="001D100B"/>
    <w:rPr>
      <w:rFonts w:ascii="Times New Roman" w:hAnsi="Times New Roman"/>
      <w:sz w:val="28"/>
      <w:lang w:eastAsia="en-US"/>
    </w:rPr>
  </w:style>
  <w:style w:type="paragraph" w:customStyle="1" w:styleId="61">
    <w:name w:val="Стиль6"/>
    <w:basedOn w:val="a"/>
    <w:link w:val="62"/>
    <w:uiPriority w:val="99"/>
    <w:rsid w:val="001D100B"/>
    <w:pPr>
      <w:jc w:val="both"/>
    </w:pPr>
    <w:rPr>
      <w:rFonts w:eastAsia="Calibri"/>
      <w:sz w:val="28"/>
      <w:szCs w:val="20"/>
    </w:rPr>
  </w:style>
  <w:style w:type="character" w:customStyle="1" w:styleId="62">
    <w:name w:val="Стиль6 Знак"/>
    <w:link w:val="61"/>
    <w:uiPriority w:val="99"/>
    <w:locked/>
    <w:rsid w:val="001D100B"/>
    <w:rPr>
      <w:rFonts w:ascii="Times New Roman" w:hAnsi="Times New Roman"/>
      <w:sz w:val="28"/>
      <w:lang w:eastAsia="en-US"/>
    </w:rPr>
  </w:style>
  <w:style w:type="paragraph" w:customStyle="1" w:styleId="27">
    <w:name w:val="Стиль2"/>
    <w:basedOn w:val="a"/>
    <w:link w:val="28"/>
    <w:uiPriority w:val="99"/>
    <w:rsid w:val="001D100B"/>
    <w:pPr>
      <w:widowControl w:val="0"/>
      <w:autoSpaceDE w:val="0"/>
      <w:autoSpaceDN w:val="0"/>
      <w:adjustRightInd w:val="0"/>
      <w:jc w:val="both"/>
    </w:pPr>
    <w:rPr>
      <w:rFonts w:eastAsia="Calibri"/>
      <w:color w:val="FF0000"/>
      <w:sz w:val="28"/>
      <w:szCs w:val="20"/>
    </w:rPr>
  </w:style>
  <w:style w:type="character" w:customStyle="1" w:styleId="28">
    <w:name w:val="Стиль2 Знак"/>
    <w:link w:val="27"/>
    <w:uiPriority w:val="99"/>
    <w:locked/>
    <w:rsid w:val="001D100B"/>
    <w:rPr>
      <w:rFonts w:ascii="Times New Roman" w:hAnsi="Times New Roman"/>
      <w:color w:val="FF0000"/>
      <w:sz w:val="28"/>
      <w:lang w:eastAsia="en-US"/>
    </w:rPr>
  </w:style>
  <w:style w:type="paragraph" w:customStyle="1" w:styleId="ConsPlusNormal0">
    <w:name w:val="ConsPlusNormal"/>
    <w:uiPriority w:val="99"/>
    <w:rsid w:val="001D10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41">
    <w:name w:val="Стиль4"/>
    <w:basedOn w:val="a7"/>
    <w:link w:val="42"/>
    <w:uiPriority w:val="99"/>
    <w:rsid w:val="001D100B"/>
    <w:rPr>
      <w:sz w:val="20"/>
      <w:szCs w:val="20"/>
    </w:rPr>
  </w:style>
  <w:style w:type="character" w:customStyle="1" w:styleId="42">
    <w:name w:val="Стиль4 Знак"/>
    <w:link w:val="41"/>
    <w:uiPriority w:val="99"/>
    <w:locked/>
    <w:rsid w:val="001D100B"/>
    <w:rPr>
      <w:rFonts w:ascii="Times New Roman" w:hAnsi="Times New Roman"/>
      <w:sz w:val="20"/>
    </w:rPr>
  </w:style>
  <w:style w:type="paragraph" w:customStyle="1" w:styleId="51">
    <w:name w:val="Стиль5"/>
    <w:basedOn w:val="23"/>
    <w:link w:val="52"/>
    <w:uiPriority w:val="99"/>
    <w:rsid w:val="001D100B"/>
    <w:pPr>
      <w:spacing w:after="0" w:line="240" w:lineRule="auto"/>
      <w:ind w:left="0"/>
      <w:jc w:val="both"/>
    </w:pPr>
    <w:rPr>
      <w:color w:val="632423"/>
      <w:sz w:val="28"/>
    </w:rPr>
  </w:style>
  <w:style w:type="character" w:customStyle="1" w:styleId="52">
    <w:name w:val="Стиль5 Знак"/>
    <w:link w:val="51"/>
    <w:uiPriority w:val="99"/>
    <w:locked/>
    <w:rsid w:val="001D100B"/>
    <w:rPr>
      <w:rFonts w:ascii="Times New Roman" w:hAnsi="Times New Roman"/>
      <w:color w:val="632423"/>
      <w:sz w:val="28"/>
    </w:rPr>
  </w:style>
  <w:style w:type="paragraph" w:customStyle="1" w:styleId="s3">
    <w:name w:val="s_3"/>
    <w:basedOn w:val="a"/>
    <w:uiPriority w:val="99"/>
    <w:rsid w:val="001D100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D100B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1D100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110">
    <w:name w:val="Стиль11"/>
    <w:basedOn w:val="a7"/>
    <w:link w:val="111"/>
    <w:uiPriority w:val="99"/>
    <w:rsid w:val="001D100B"/>
  </w:style>
  <w:style w:type="character" w:customStyle="1" w:styleId="111">
    <w:name w:val="Стиль11 Знак"/>
    <w:link w:val="110"/>
    <w:uiPriority w:val="99"/>
    <w:locked/>
    <w:rsid w:val="001D100B"/>
  </w:style>
  <w:style w:type="paragraph" w:customStyle="1" w:styleId="100">
    <w:name w:val="Стиль10"/>
    <w:basedOn w:val="a7"/>
    <w:link w:val="101"/>
    <w:uiPriority w:val="99"/>
    <w:rsid w:val="001D100B"/>
    <w:rPr>
      <w:szCs w:val="20"/>
      <w:lang w:eastAsia="en-US"/>
    </w:rPr>
  </w:style>
  <w:style w:type="character" w:customStyle="1" w:styleId="101">
    <w:name w:val="Стиль10 Знак"/>
    <w:link w:val="100"/>
    <w:uiPriority w:val="99"/>
    <w:locked/>
    <w:rsid w:val="001D100B"/>
    <w:rPr>
      <w:rFonts w:ascii="Times New Roman" w:hAnsi="Times New Roman"/>
      <w:sz w:val="28"/>
      <w:lang w:eastAsia="en-US"/>
    </w:rPr>
  </w:style>
  <w:style w:type="paragraph" w:customStyle="1" w:styleId="81">
    <w:name w:val="Стиль8"/>
    <w:basedOn w:val="a"/>
    <w:link w:val="82"/>
    <w:uiPriority w:val="99"/>
    <w:rsid w:val="001D100B"/>
    <w:pPr>
      <w:jc w:val="both"/>
    </w:pPr>
    <w:rPr>
      <w:rFonts w:eastAsia="Calibri"/>
      <w:color w:val="632423"/>
      <w:sz w:val="28"/>
      <w:szCs w:val="20"/>
    </w:rPr>
  </w:style>
  <w:style w:type="character" w:customStyle="1" w:styleId="82">
    <w:name w:val="Стиль8 Знак"/>
    <w:link w:val="81"/>
    <w:uiPriority w:val="99"/>
    <w:locked/>
    <w:rsid w:val="001D100B"/>
    <w:rPr>
      <w:rFonts w:ascii="Times New Roman" w:hAnsi="Times New Roman"/>
      <w:color w:val="632423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DE13C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DE13CE"/>
    <w:rPr>
      <w:rFonts w:ascii="Times New Roman" w:hAnsi="Times New Roman"/>
      <w:sz w:val="28"/>
    </w:rPr>
  </w:style>
  <w:style w:type="paragraph" w:styleId="29">
    <w:name w:val="List 2"/>
    <w:basedOn w:val="a"/>
    <w:uiPriority w:val="99"/>
    <w:locked/>
    <w:rsid w:val="00AA5882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1735.10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7923</Words>
  <Characters>45166</Characters>
  <Application>Microsoft Office Word</Application>
  <DocSecurity>0</DocSecurity>
  <Lines>376</Lines>
  <Paragraphs>105</Paragraphs>
  <ScaleCrop>false</ScaleCrop>
  <Company>*</Company>
  <LinksUpToDate>false</LinksUpToDate>
  <CharactersWithSpaces>52984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U_KB_LEN</dc:creator>
  <cp:keywords/>
  <dc:description/>
  <cp:lastModifiedBy>$</cp:lastModifiedBy>
  <cp:revision>8</cp:revision>
  <cp:lastPrinted>2017-05-10T06:16:00Z</cp:lastPrinted>
  <dcterms:created xsi:type="dcterms:W3CDTF">2017-05-26T08:17:00Z</dcterms:created>
  <dcterms:modified xsi:type="dcterms:W3CDTF">2017-05-29T09:37:00Z</dcterms:modified>
</cp:coreProperties>
</file>