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1A" w:rsidRPr="00D34481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Отчет о работе контрольно-ревизионного отдела </w:t>
      </w: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администрации Озерского городского округа </w:t>
      </w:r>
    </w:p>
    <w:p w:rsidR="00A02226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32DB" w:rsidRPr="00D344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52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2860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D344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8D" w:rsidRPr="00D34481" w:rsidRDefault="007F3C8D" w:rsidP="0094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233" w:rsidRPr="001D5233" w:rsidRDefault="005B32DB" w:rsidP="001D5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Контрольно-ревизионным отделом администрации Озерского городского округа за </w:t>
      </w:r>
      <w:r w:rsidRPr="00D3448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D523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D02860">
        <w:rPr>
          <w:rFonts w:ascii="Times New Roman" w:hAnsi="Times New Roman"/>
          <w:color w:val="000000" w:themeColor="text1"/>
          <w:sz w:val="28"/>
          <w:szCs w:val="28"/>
        </w:rPr>
        <w:t xml:space="preserve"> квартал 2021</w:t>
      </w:r>
      <w:r w:rsidR="00CE24CE">
        <w:rPr>
          <w:rFonts w:ascii="Times New Roman" w:hAnsi="Times New Roman"/>
          <w:color w:val="000000" w:themeColor="text1"/>
          <w:sz w:val="28"/>
          <w:szCs w:val="28"/>
        </w:rPr>
        <w:t xml:space="preserve"> года проведено </w:t>
      </w:r>
      <w:r w:rsidR="001D523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13CDB" w:rsidRPr="001D1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1BB9" w:rsidRPr="001D1BB9">
        <w:rPr>
          <w:rFonts w:ascii="Times New Roman" w:hAnsi="Times New Roman"/>
          <w:color w:val="000000" w:themeColor="text1"/>
          <w:sz w:val="28"/>
          <w:szCs w:val="28"/>
        </w:rPr>
        <w:t>контрольных</w:t>
      </w:r>
      <w:r w:rsidR="001D1BB9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</w:t>
      </w:r>
      <w:r w:rsidR="00CE24CE" w:rsidRPr="001D1BB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D5233" w:rsidRPr="001D5233">
        <w:rPr>
          <w:color w:val="000000"/>
          <w:sz w:val="28"/>
          <w:szCs w:val="28"/>
        </w:rPr>
        <w:t xml:space="preserve"> </w:t>
      </w:r>
      <w:r w:rsidR="001D5233" w:rsidRPr="004A111E">
        <w:rPr>
          <w:rFonts w:ascii="Times New Roman" w:hAnsi="Times New Roman" w:cs="Times New Roman"/>
          <w:sz w:val="28"/>
          <w:szCs w:val="28"/>
        </w:rPr>
        <w:t xml:space="preserve">плановая документальная проверка финансово-хозяйственной деятельности </w:t>
      </w:r>
      <w:r w:rsidR="001D5233" w:rsidRPr="004A111E">
        <w:rPr>
          <w:rFonts w:ascii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«Детский сад компенсирующего вида № 43»</w:t>
      </w:r>
      <w:r w:rsidR="001D5233">
        <w:rPr>
          <w:rFonts w:ascii="Times New Roman" w:hAnsi="Times New Roman" w:cs="Times New Roman"/>
          <w:sz w:val="28"/>
          <w:szCs w:val="28"/>
        </w:rPr>
        <w:t>,</w:t>
      </w:r>
      <w:r w:rsidR="001D5233" w:rsidRPr="001D5233">
        <w:rPr>
          <w:rFonts w:ascii="Times New Roman" w:hAnsi="Times New Roman" w:cs="Times New Roman"/>
          <w:sz w:val="28"/>
          <w:szCs w:val="28"/>
        </w:rPr>
        <w:t xml:space="preserve"> </w:t>
      </w:r>
      <w:r w:rsidR="001D5233" w:rsidRPr="001D5233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осуществления расходов бюджета Озерского городского округа на реализацию мероприятий национального проекта «Образование» (в рамках проекта </w:t>
      </w:r>
      <w:r w:rsidR="001D5233" w:rsidRPr="001D5233">
        <w:rPr>
          <w:rFonts w:ascii="Times New Roman" w:hAnsi="Times New Roman" w:cs="Times New Roman"/>
          <w:bCs/>
          <w:color w:val="000000"/>
          <w:sz w:val="28"/>
          <w:szCs w:val="28"/>
        </w:rPr>
        <w:t>«Цифровая образовательная среда»).</w:t>
      </w:r>
    </w:p>
    <w:p w:rsidR="00A417BD" w:rsidRPr="001D5233" w:rsidRDefault="00A417BD" w:rsidP="0058386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79AE" w:rsidRDefault="005B32DB" w:rsidP="002E699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>В результате проведенных контрольных мероприятий</w:t>
      </w:r>
      <w:r w:rsidR="007F3C8D"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</w:t>
      </w:r>
      <w:r w:rsidR="00681354">
        <w:rPr>
          <w:rFonts w:ascii="Times New Roman" w:hAnsi="Times New Roman"/>
          <w:color w:val="000000" w:themeColor="text1"/>
          <w:sz w:val="28"/>
          <w:szCs w:val="28"/>
        </w:rPr>
        <w:t xml:space="preserve"> следующее</w:t>
      </w:r>
      <w:r w:rsidRPr="00D3448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D5233" w:rsidRPr="00673305" w:rsidRDefault="001D5233" w:rsidP="001D5233">
      <w:pPr>
        <w:pStyle w:val="ac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673305">
        <w:rPr>
          <w:sz w:val="28"/>
          <w:szCs w:val="28"/>
        </w:rPr>
        <w:t xml:space="preserve">Неэффективные расходы учреждения, в общей сумме                                  15322 руб. 54 </w:t>
      </w:r>
      <w:proofErr w:type="gramStart"/>
      <w:r w:rsidRPr="00673305">
        <w:rPr>
          <w:sz w:val="28"/>
          <w:szCs w:val="28"/>
        </w:rPr>
        <w:t>коп.,</w:t>
      </w:r>
      <w:proofErr w:type="gramEnd"/>
      <w:r w:rsidRPr="00673305">
        <w:rPr>
          <w:sz w:val="28"/>
          <w:szCs w:val="28"/>
        </w:rPr>
        <w:t xml:space="preserve"> в том числе:</w:t>
      </w:r>
    </w:p>
    <w:p w:rsidR="001D5233" w:rsidRPr="000F4732" w:rsidRDefault="001D5233" w:rsidP="001D5233">
      <w:pPr>
        <w:tabs>
          <w:tab w:val="left" w:pos="217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32">
        <w:rPr>
          <w:rFonts w:ascii="Times New Roman" w:hAnsi="Times New Roman" w:cs="Times New Roman"/>
          <w:sz w:val="28"/>
          <w:szCs w:val="28"/>
        </w:rPr>
        <w:t xml:space="preserve"> - переплата заработной платы в </w:t>
      </w:r>
      <w:r>
        <w:rPr>
          <w:rFonts w:ascii="Times New Roman" w:hAnsi="Times New Roman" w:cs="Times New Roman"/>
          <w:sz w:val="28"/>
          <w:szCs w:val="28"/>
        </w:rPr>
        <w:t>общей сумме</w:t>
      </w:r>
      <w:r w:rsidRPr="000F4732">
        <w:rPr>
          <w:rFonts w:ascii="Times New Roman" w:hAnsi="Times New Roman" w:cs="Times New Roman"/>
          <w:sz w:val="28"/>
          <w:szCs w:val="28"/>
        </w:rPr>
        <w:t xml:space="preserve"> 8783 руб. 54 </w:t>
      </w:r>
      <w:proofErr w:type="gramStart"/>
      <w:r w:rsidRPr="000F4732"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1D5233" w:rsidRDefault="001D5233" w:rsidP="001D5233">
      <w:pPr>
        <w:tabs>
          <w:tab w:val="left" w:pos="217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оплата подрядчику фактически не выполненных ремонтно-строительных работ на сумму 6539 руб.</w:t>
      </w:r>
    </w:p>
    <w:p w:rsidR="001D5233" w:rsidRDefault="001D5233" w:rsidP="001D5233">
      <w:pPr>
        <w:pStyle w:val="ac"/>
        <w:numPr>
          <w:ilvl w:val="0"/>
          <w:numId w:val="9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пунктов</w:t>
      </w:r>
      <w:r w:rsidRPr="00673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38, 99, 118, 302, 373, 385 </w:t>
      </w:r>
      <w:r w:rsidRPr="00673305">
        <w:rPr>
          <w:sz w:val="28"/>
          <w:szCs w:val="28"/>
        </w:rPr>
        <w:t>Инструкции № 157н</w:t>
      </w:r>
      <w:r>
        <w:rPr>
          <w:sz w:val="28"/>
          <w:szCs w:val="28"/>
        </w:rPr>
        <w:t>:</w:t>
      </w:r>
      <w:r w:rsidRPr="00673305">
        <w:rPr>
          <w:sz w:val="28"/>
          <w:szCs w:val="28"/>
        </w:rPr>
        <w:t xml:space="preserve"> </w:t>
      </w:r>
    </w:p>
    <w:p w:rsidR="001D5233" w:rsidRDefault="001D5233" w:rsidP="001D5233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73305">
        <w:rPr>
          <w:sz w:val="28"/>
          <w:szCs w:val="28"/>
        </w:rPr>
        <w:t>не отражены на счете 401.50 «Расходы будущих периодов» расходы по приобретению неисключительного права пользования нематериальными активами в течен</w:t>
      </w:r>
      <w:r>
        <w:rPr>
          <w:sz w:val="28"/>
          <w:szCs w:val="28"/>
        </w:rPr>
        <w:t xml:space="preserve">ие нескольких отчетных периодов; </w:t>
      </w:r>
    </w:p>
    <w:p w:rsidR="001D5233" w:rsidRDefault="001D5233" w:rsidP="001D52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учет материальных запасов осуществлялся на несоответствующих счетах бухгалтерского учета.</w:t>
      </w:r>
    </w:p>
    <w:p w:rsidR="001D5233" w:rsidRDefault="001D5233" w:rsidP="001D523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пунктов 45, 46 Федерального стандарта бухгалтерского учета для организаций государственного сектора «Основные средства»</w:t>
      </w:r>
      <w:r w:rsidRPr="00190C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 приказом Минфина России от 31.12.2016 № 257н меры по списанию непригодных к использованию основных средств с балансового учета учреждением не принимались.</w:t>
      </w:r>
    </w:p>
    <w:p w:rsidR="001D5233" w:rsidRDefault="001D5233" w:rsidP="001D523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части 1 статьи 9 Федерального закона от 06.12.2011 № 402-ФЗ «О бухгалтерском учете» учет основных средств на балансовом счете 101.00 «Основные средства» и </w:t>
      </w:r>
      <w:r w:rsidRPr="00872A99">
        <w:rPr>
          <w:rFonts w:ascii="Times New Roman" w:hAnsi="Times New Roman"/>
          <w:sz w:val="28"/>
          <w:szCs w:val="28"/>
        </w:rPr>
        <w:t>материальных запасов на балансовом счете 105</w:t>
      </w:r>
      <w:r>
        <w:rPr>
          <w:rFonts w:ascii="Times New Roman" w:hAnsi="Times New Roman"/>
          <w:sz w:val="28"/>
          <w:szCs w:val="28"/>
        </w:rPr>
        <w:t>.00</w:t>
      </w:r>
      <w:r w:rsidRPr="00872A99">
        <w:rPr>
          <w:rFonts w:ascii="Times New Roman" w:hAnsi="Times New Roman"/>
          <w:sz w:val="28"/>
          <w:szCs w:val="28"/>
        </w:rPr>
        <w:t xml:space="preserve"> «Материальные запасы»</w:t>
      </w:r>
      <w:r>
        <w:rPr>
          <w:rFonts w:ascii="Times New Roman" w:hAnsi="Times New Roman"/>
          <w:sz w:val="28"/>
          <w:szCs w:val="28"/>
        </w:rPr>
        <w:t xml:space="preserve"> осуществлялся ранее даты </w:t>
      </w:r>
      <w:r w:rsidRPr="00D36A2D">
        <w:rPr>
          <w:rFonts w:ascii="Times New Roman" w:hAnsi="Times New Roman"/>
          <w:sz w:val="28"/>
          <w:szCs w:val="28"/>
        </w:rPr>
        <w:t>фактической поставки их в учреждение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1D5233" w:rsidRDefault="001D5233" w:rsidP="001D523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C22">
        <w:rPr>
          <w:rFonts w:ascii="Times New Roman" w:hAnsi="Times New Roman"/>
          <w:sz w:val="28"/>
          <w:szCs w:val="28"/>
        </w:rPr>
        <w:t>В нарушение пункта 4 Постановления № 1118, пункта 3 Постановления № 1049 Положение об оплате труда учреждения не приведено в соответствие с положениями, утвержденными указанными постановлениями (в части порядка почасовой оплаты труда педагогических работников).</w:t>
      </w:r>
    </w:p>
    <w:p w:rsidR="001D5233" w:rsidRPr="00A53C22" w:rsidRDefault="001D5233" w:rsidP="001D523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C22">
        <w:rPr>
          <w:rFonts w:ascii="Times New Roman" w:hAnsi="Times New Roman"/>
          <w:sz w:val="28"/>
          <w:szCs w:val="28"/>
        </w:rPr>
        <w:lastRenderedPageBreak/>
        <w:t xml:space="preserve">Нарушения </w:t>
      </w:r>
      <w:hyperlink r:id="rId5" w:history="1">
        <w:r w:rsidRPr="00A53C22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A53C22">
        <w:rPr>
          <w:rFonts w:ascii="Times New Roman" w:hAnsi="Times New Roman"/>
          <w:sz w:val="28"/>
          <w:szCs w:val="28"/>
        </w:rPr>
        <w:t xml:space="preserve"> об особенностях порядка исчисления средней заработной платы, утвержденного </w:t>
      </w:r>
      <w:hyperlink r:id="rId6" w:history="1">
        <w:r w:rsidRPr="00A53C2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53C22">
        <w:rPr>
          <w:rFonts w:ascii="Times New Roman" w:hAnsi="Times New Roman"/>
          <w:sz w:val="28"/>
          <w:szCs w:val="28"/>
        </w:rPr>
        <w:t xml:space="preserve"> Правительства Российской Федерации от 24.12.2007 № 922:</w:t>
      </w:r>
    </w:p>
    <w:p w:rsidR="001D5233" w:rsidRDefault="001D5233" w:rsidP="001D5233">
      <w:pPr>
        <w:tabs>
          <w:tab w:val="left" w:pos="2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пункта 2 - в расчет включены не все предусмотренные системой оплаты труда виды выплат;</w:t>
      </w:r>
    </w:p>
    <w:p w:rsidR="001D5233" w:rsidRDefault="001D5233" w:rsidP="001D5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D4092">
        <w:rPr>
          <w:rFonts w:ascii="Times New Roman" w:hAnsi="Times New Roman" w:cs="Times New Roman"/>
          <w:sz w:val="28"/>
          <w:szCs w:val="28"/>
        </w:rPr>
        <w:t>части 2 пункта 15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D4092">
        <w:rPr>
          <w:rFonts w:ascii="Times New Roman" w:hAnsi="Times New Roman" w:cs="Times New Roman"/>
          <w:sz w:val="28"/>
          <w:szCs w:val="28"/>
        </w:rPr>
        <w:t>премия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92">
        <w:rPr>
          <w:rFonts w:ascii="Times New Roman" w:hAnsi="Times New Roman" w:cs="Times New Roman"/>
          <w:sz w:val="28"/>
          <w:szCs w:val="28"/>
        </w:rPr>
        <w:t>по итогам работы за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92">
        <w:rPr>
          <w:rFonts w:ascii="Times New Roman" w:hAnsi="Times New Roman" w:cs="Times New Roman"/>
          <w:sz w:val="28"/>
          <w:szCs w:val="28"/>
        </w:rPr>
        <w:t xml:space="preserve">учтена в полном объеме </w:t>
      </w:r>
      <w:proofErr w:type="gramStart"/>
      <w:r w:rsidRPr="009D4092">
        <w:rPr>
          <w:rFonts w:ascii="Times New Roman" w:hAnsi="Times New Roman" w:cs="Times New Roman"/>
          <w:sz w:val="28"/>
          <w:szCs w:val="28"/>
        </w:rPr>
        <w:t>без учета</w:t>
      </w:r>
      <w:proofErr w:type="gramEnd"/>
      <w:r w:rsidRPr="009D4092">
        <w:rPr>
          <w:rFonts w:ascii="Times New Roman" w:hAnsi="Times New Roman" w:cs="Times New Roman"/>
          <w:sz w:val="28"/>
          <w:szCs w:val="28"/>
        </w:rPr>
        <w:t xml:space="preserve"> фактически отработанного в расчетн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4092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4092">
        <w:rPr>
          <w:rFonts w:ascii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233" w:rsidRPr="00070E86" w:rsidRDefault="001D5233" w:rsidP="001D5233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070E86">
        <w:rPr>
          <w:sz w:val="28"/>
          <w:szCs w:val="28"/>
        </w:rPr>
        <w:t>Н</w:t>
      </w:r>
      <w:r>
        <w:rPr>
          <w:sz w:val="28"/>
          <w:szCs w:val="28"/>
        </w:rPr>
        <w:t>арушения</w:t>
      </w:r>
      <w:r w:rsidRPr="00070E86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D5233" w:rsidRDefault="001D5233" w:rsidP="001D5233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578A3">
        <w:rPr>
          <w:sz w:val="28"/>
          <w:szCs w:val="28"/>
        </w:rPr>
        <w:t>части 2 статьи 34</w:t>
      </w:r>
      <w:r>
        <w:rPr>
          <w:sz w:val="28"/>
          <w:szCs w:val="28"/>
        </w:rPr>
        <w:t xml:space="preserve"> </w:t>
      </w:r>
      <w:r w:rsidRPr="000578A3">
        <w:rPr>
          <w:sz w:val="28"/>
          <w:szCs w:val="28"/>
        </w:rPr>
        <w:t>– отсутствие в контрактах (договорах) обязательного условия о том, что «цена контракта является твердой и определяется на весь ср</w:t>
      </w:r>
      <w:r>
        <w:rPr>
          <w:sz w:val="28"/>
          <w:szCs w:val="28"/>
        </w:rPr>
        <w:t>ок исполнения контракта;</w:t>
      </w:r>
    </w:p>
    <w:p w:rsidR="001D5233" w:rsidRPr="000578A3" w:rsidRDefault="001D5233" w:rsidP="001D5233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578A3">
        <w:rPr>
          <w:sz w:val="28"/>
          <w:szCs w:val="28"/>
        </w:rPr>
        <w:t>части 6 статьи 96 - в документации о закупке неверно установлены требования к размеру о</w:t>
      </w:r>
      <w:r>
        <w:rPr>
          <w:sz w:val="28"/>
          <w:szCs w:val="28"/>
        </w:rPr>
        <w:t>беспечения исполнения контракта;</w:t>
      </w:r>
    </w:p>
    <w:p w:rsidR="001D5233" w:rsidRPr="000578A3" w:rsidRDefault="001D5233" w:rsidP="001D5233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части</w:t>
      </w:r>
      <w:r w:rsidRPr="000578A3">
        <w:rPr>
          <w:sz w:val="28"/>
          <w:szCs w:val="28"/>
        </w:rPr>
        <w:t xml:space="preserve"> 8 статьи 30 - установление условия об оплате заказчиком поставленного товара, не применимого при заключении контракта по итогам электронного аукциона, участниками которого могли быть только субъ</w:t>
      </w:r>
      <w:r>
        <w:rPr>
          <w:sz w:val="28"/>
          <w:szCs w:val="28"/>
        </w:rPr>
        <w:t>екты малого предпринимательства;</w:t>
      </w:r>
    </w:p>
    <w:p w:rsidR="001D5233" w:rsidRPr="000578A3" w:rsidRDefault="001D5233" w:rsidP="001D5233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578A3">
        <w:rPr>
          <w:sz w:val="28"/>
          <w:szCs w:val="28"/>
        </w:rPr>
        <w:t>пункта 2 части 1 статьи 94 - не соблюдение порядка и сроков оплаты поставленного товара, выполненной работы или оказанной услуги.</w:t>
      </w:r>
    </w:p>
    <w:p w:rsidR="00C37E31" w:rsidRDefault="001D5233" w:rsidP="00341E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вышеуказанные нарушения установлены в отношении </w:t>
      </w:r>
      <w:r w:rsidRPr="004A111E">
        <w:rPr>
          <w:rFonts w:ascii="Times New Roman" w:hAnsi="Times New Roman"/>
          <w:bCs/>
          <w:sz w:val="28"/>
          <w:szCs w:val="28"/>
        </w:rPr>
        <w:t>Муниципального бюджетного дошкольного образовательного учреждения «Детский сад компенсирующего вида № 43»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1E77" w:rsidRDefault="00341E77" w:rsidP="00341E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E77" w:rsidRDefault="00341E77" w:rsidP="00341E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233" w:rsidRDefault="001D5233" w:rsidP="00341E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54F2" w:rsidRDefault="009754F2" w:rsidP="009754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</w:t>
      </w:r>
    </w:p>
    <w:p w:rsidR="009754F2" w:rsidRDefault="009754F2" w:rsidP="009754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9754F2" w:rsidRDefault="009754F2" w:rsidP="009754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Погонина</w:t>
      </w:r>
      <w:proofErr w:type="spellEnd"/>
    </w:p>
    <w:sectPr w:rsidR="0097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4A3"/>
    <w:multiLevelType w:val="hybridMultilevel"/>
    <w:tmpl w:val="7A14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D70"/>
    <w:multiLevelType w:val="hybridMultilevel"/>
    <w:tmpl w:val="ECF03354"/>
    <w:lvl w:ilvl="0" w:tplc="D2AE1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98F"/>
    <w:multiLevelType w:val="hybridMultilevel"/>
    <w:tmpl w:val="CC3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F0E"/>
    <w:multiLevelType w:val="hybridMultilevel"/>
    <w:tmpl w:val="DB6C684C"/>
    <w:lvl w:ilvl="0" w:tplc="E3689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05B90"/>
    <w:multiLevelType w:val="hybridMultilevel"/>
    <w:tmpl w:val="B7B07C90"/>
    <w:lvl w:ilvl="0" w:tplc="62F4890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9F3D9D"/>
    <w:multiLevelType w:val="hybridMultilevel"/>
    <w:tmpl w:val="B7DE444A"/>
    <w:lvl w:ilvl="0" w:tplc="D2AE1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AD3D65"/>
    <w:multiLevelType w:val="hybridMultilevel"/>
    <w:tmpl w:val="1DF836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A4623CD"/>
    <w:multiLevelType w:val="hybridMultilevel"/>
    <w:tmpl w:val="F5B82BC8"/>
    <w:lvl w:ilvl="0" w:tplc="008EB256">
      <w:start w:val="6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8" w15:restartNumberingAfterBreak="0">
    <w:nsid w:val="7B3B658D"/>
    <w:multiLevelType w:val="hybridMultilevel"/>
    <w:tmpl w:val="63A063D2"/>
    <w:lvl w:ilvl="0" w:tplc="533474F0">
      <w:start w:val="1"/>
      <w:numFmt w:val="decimal"/>
      <w:lvlText w:val="%1."/>
      <w:lvlJc w:val="left"/>
      <w:pPr>
        <w:ind w:left="1173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A"/>
    <w:rsid w:val="00000964"/>
    <w:rsid w:val="00005E23"/>
    <w:rsid w:val="000333A5"/>
    <w:rsid w:val="00040003"/>
    <w:rsid w:val="0005371E"/>
    <w:rsid w:val="00096DDC"/>
    <w:rsid w:val="000D6834"/>
    <w:rsid w:val="0011616C"/>
    <w:rsid w:val="00124779"/>
    <w:rsid w:val="00127CF6"/>
    <w:rsid w:val="001B0D2F"/>
    <w:rsid w:val="001D1BB9"/>
    <w:rsid w:val="001D5233"/>
    <w:rsid w:val="001D6507"/>
    <w:rsid w:val="0022351B"/>
    <w:rsid w:val="002270BD"/>
    <w:rsid w:val="00242C2F"/>
    <w:rsid w:val="00294C0D"/>
    <w:rsid w:val="002A0CCB"/>
    <w:rsid w:val="002A5009"/>
    <w:rsid w:val="002E699F"/>
    <w:rsid w:val="003314AE"/>
    <w:rsid w:val="00341E77"/>
    <w:rsid w:val="00341FB4"/>
    <w:rsid w:val="0037572B"/>
    <w:rsid w:val="003B7073"/>
    <w:rsid w:val="0040155A"/>
    <w:rsid w:val="00414242"/>
    <w:rsid w:val="00424699"/>
    <w:rsid w:val="0047372E"/>
    <w:rsid w:val="00474597"/>
    <w:rsid w:val="00476DAC"/>
    <w:rsid w:val="00497B47"/>
    <w:rsid w:val="004C14D6"/>
    <w:rsid w:val="004E1466"/>
    <w:rsid w:val="0051462E"/>
    <w:rsid w:val="0053362A"/>
    <w:rsid w:val="00580AAC"/>
    <w:rsid w:val="0058386B"/>
    <w:rsid w:val="005B32DB"/>
    <w:rsid w:val="005D2A57"/>
    <w:rsid w:val="005D3B0A"/>
    <w:rsid w:val="00613CDB"/>
    <w:rsid w:val="00622F0B"/>
    <w:rsid w:val="00681354"/>
    <w:rsid w:val="006C76A4"/>
    <w:rsid w:val="006C7CEB"/>
    <w:rsid w:val="006D6951"/>
    <w:rsid w:val="0072201E"/>
    <w:rsid w:val="00755DAF"/>
    <w:rsid w:val="007B6BED"/>
    <w:rsid w:val="007F3C8D"/>
    <w:rsid w:val="008307DE"/>
    <w:rsid w:val="00845AE5"/>
    <w:rsid w:val="00852A6D"/>
    <w:rsid w:val="008532D4"/>
    <w:rsid w:val="0086744D"/>
    <w:rsid w:val="0089233C"/>
    <w:rsid w:val="008C2DBC"/>
    <w:rsid w:val="008D30A4"/>
    <w:rsid w:val="008D7234"/>
    <w:rsid w:val="008F1231"/>
    <w:rsid w:val="00920CBF"/>
    <w:rsid w:val="0094376F"/>
    <w:rsid w:val="00946C1A"/>
    <w:rsid w:val="009660DA"/>
    <w:rsid w:val="009754F2"/>
    <w:rsid w:val="009B39CF"/>
    <w:rsid w:val="009C04EF"/>
    <w:rsid w:val="009D0A83"/>
    <w:rsid w:val="009E1918"/>
    <w:rsid w:val="009E3382"/>
    <w:rsid w:val="00A02226"/>
    <w:rsid w:val="00A269C2"/>
    <w:rsid w:val="00A417BD"/>
    <w:rsid w:val="00A47E8A"/>
    <w:rsid w:val="00A60B7F"/>
    <w:rsid w:val="00A62358"/>
    <w:rsid w:val="00A70C41"/>
    <w:rsid w:val="00AD14C1"/>
    <w:rsid w:val="00AD1B74"/>
    <w:rsid w:val="00AF0BE7"/>
    <w:rsid w:val="00B17888"/>
    <w:rsid w:val="00B529A7"/>
    <w:rsid w:val="00B72FB5"/>
    <w:rsid w:val="00B87EA3"/>
    <w:rsid w:val="00B904F6"/>
    <w:rsid w:val="00BA4388"/>
    <w:rsid w:val="00BC311A"/>
    <w:rsid w:val="00BF033D"/>
    <w:rsid w:val="00BF28E3"/>
    <w:rsid w:val="00C21F7A"/>
    <w:rsid w:val="00C37E31"/>
    <w:rsid w:val="00C6550E"/>
    <w:rsid w:val="00C961D0"/>
    <w:rsid w:val="00CB610A"/>
    <w:rsid w:val="00CD36BF"/>
    <w:rsid w:val="00CE24CE"/>
    <w:rsid w:val="00D02860"/>
    <w:rsid w:val="00D12D40"/>
    <w:rsid w:val="00D27323"/>
    <w:rsid w:val="00D34481"/>
    <w:rsid w:val="00D40504"/>
    <w:rsid w:val="00D5661A"/>
    <w:rsid w:val="00D82184"/>
    <w:rsid w:val="00D837E8"/>
    <w:rsid w:val="00E718C0"/>
    <w:rsid w:val="00EA167B"/>
    <w:rsid w:val="00EA5497"/>
    <w:rsid w:val="00EE12D8"/>
    <w:rsid w:val="00EF1FA5"/>
    <w:rsid w:val="00EF33F1"/>
    <w:rsid w:val="00F30E25"/>
    <w:rsid w:val="00F72E3E"/>
    <w:rsid w:val="00F95ED3"/>
    <w:rsid w:val="00FC34F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267B-039C-4260-BCC5-19EEB7E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1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80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2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57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580AAC"/>
    <w:rPr>
      <w:color w:val="106BBE"/>
    </w:rPr>
  </w:style>
  <w:style w:type="character" w:styleId="a7">
    <w:name w:val="Hyperlink"/>
    <w:basedOn w:val="a0"/>
    <w:uiPriority w:val="99"/>
    <w:semiHidden/>
    <w:unhideWhenUsed/>
    <w:rsid w:val="00580A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80A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580AAC"/>
    <w:rPr>
      <w:b/>
      <w:bCs/>
    </w:rPr>
  </w:style>
  <w:style w:type="paragraph" w:styleId="a9">
    <w:name w:val="Body Text Indent"/>
    <w:basedOn w:val="a"/>
    <w:link w:val="aa"/>
    <w:rsid w:val="005B32DB"/>
    <w:pPr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B32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414242"/>
  </w:style>
  <w:style w:type="paragraph" w:customStyle="1" w:styleId="ab">
    <w:name w:val="Знак"/>
    <w:basedOn w:val="a"/>
    <w:rsid w:val="006C7CE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707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ad">
    <w:name w:val="Заголовок статьи"/>
    <w:basedOn w:val="a"/>
    <w:next w:val="a"/>
    <w:uiPriority w:val="99"/>
    <w:rsid w:val="00BF033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8040.0" TargetMode="External"/><Relationship Id="rId5" Type="http://schemas.openxmlformats.org/officeDocument/2006/relationships/hyperlink" Target="garantF1://1205804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110</cp:revision>
  <cp:lastPrinted>2021-01-21T11:08:00Z</cp:lastPrinted>
  <dcterms:created xsi:type="dcterms:W3CDTF">2018-07-30T11:09:00Z</dcterms:created>
  <dcterms:modified xsi:type="dcterms:W3CDTF">2021-07-14T04:45:00Z</dcterms:modified>
</cp:coreProperties>
</file>