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D" w:rsidRPr="00E6772A" w:rsidRDefault="003C1651" w:rsidP="009104B3">
      <w:pPr>
        <w:suppressLineNumbers/>
        <w:ind w:right="141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69483D" w:rsidRPr="00E6772A" w:rsidRDefault="0069483D" w:rsidP="009104B3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</w:t>
      </w:r>
      <w:r w:rsidRPr="00E6772A">
        <w:rPr>
          <w:color w:val="000000"/>
          <w:szCs w:val="24"/>
        </w:rPr>
        <w:t xml:space="preserve"> ОЗЕРСКОГО ГОРОДСКОГО ОКРУГА </w:t>
      </w:r>
    </w:p>
    <w:p w:rsidR="0069483D" w:rsidRPr="00476B64" w:rsidRDefault="0069483D" w:rsidP="009104B3">
      <w:pPr>
        <w:spacing w:after="0"/>
        <w:rPr>
          <w:rFonts w:ascii="Times New Roman" w:hAnsi="Times New Roman"/>
          <w:sz w:val="24"/>
          <w:szCs w:val="24"/>
        </w:rPr>
      </w:pPr>
    </w:p>
    <w:p w:rsidR="0069483D" w:rsidRPr="00E6772A" w:rsidRDefault="0069483D" w:rsidP="009104B3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69483D" w:rsidRPr="009104B3" w:rsidRDefault="0069483D" w:rsidP="009104B3">
      <w:pPr>
        <w:suppressLineNumbers/>
        <w:spacing w:after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4851"/>
        <w:gridCol w:w="567"/>
        <w:gridCol w:w="1701"/>
      </w:tblGrid>
      <w:tr w:rsidR="0069483D" w:rsidRPr="00EF61B3" w:rsidTr="00D5576A">
        <w:tc>
          <w:tcPr>
            <w:tcW w:w="2520" w:type="dxa"/>
            <w:tcBorders>
              <w:bottom w:val="single" w:sz="4" w:space="0" w:color="auto"/>
            </w:tcBorders>
          </w:tcPr>
          <w:p w:rsidR="0069483D" w:rsidRPr="00EF61B3" w:rsidRDefault="0069483D" w:rsidP="0091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F61B3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61B3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 w:rsidRPr="00EF61B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EF61B3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EF61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1" w:type="dxa"/>
          </w:tcPr>
          <w:p w:rsidR="0069483D" w:rsidRPr="00EF61B3" w:rsidRDefault="0069483D" w:rsidP="00910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483D" w:rsidRPr="00EF61B3" w:rsidRDefault="0069483D" w:rsidP="00910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83D" w:rsidRPr="00EF61B3" w:rsidRDefault="0069483D" w:rsidP="00910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69483D" w:rsidRPr="00E6772A" w:rsidRDefault="0069483D" w:rsidP="009104B3">
      <w:pPr>
        <w:suppressLineNumbers/>
      </w:pPr>
    </w:p>
    <w:p w:rsidR="0069483D" w:rsidRDefault="0069483D" w:rsidP="009104B3">
      <w:pPr>
        <w:suppressLineNumbers/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</w:rPr>
      </w:pPr>
      <w:r w:rsidRPr="009104B3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внесении изменений в распоряжение от 12.0</w:t>
      </w:r>
      <w:r w:rsidR="003C1651">
        <w:rPr>
          <w:rFonts w:ascii="Times New Roman" w:hAnsi="Times New Roman"/>
          <w:b/>
          <w:sz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.2015 № 17</w:t>
      </w:r>
    </w:p>
    <w:p w:rsidR="0069483D" w:rsidRPr="00DA1F46" w:rsidRDefault="0069483D" w:rsidP="009104B3">
      <w:pPr>
        <w:suppressLineNumbers/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Регламента</w:t>
      </w:r>
    </w:p>
    <w:p w:rsidR="0069483D" w:rsidRPr="009104B3" w:rsidRDefault="0069483D" w:rsidP="009104B3">
      <w:pPr>
        <w:suppressLineNumbers/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</w:rPr>
      </w:pPr>
      <w:r w:rsidRPr="009104B3">
        <w:rPr>
          <w:rFonts w:ascii="Times New Roman" w:hAnsi="Times New Roman"/>
          <w:b/>
          <w:sz w:val="28"/>
        </w:rPr>
        <w:t>Контрольно-счетной палаты Озерского городского округа</w:t>
      </w:r>
      <w:r>
        <w:rPr>
          <w:rFonts w:ascii="Times New Roman" w:hAnsi="Times New Roman"/>
          <w:b/>
          <w:sz w:val="28"/>
        </w:rPr>
        <w:t>»</w:t>
      </w:r>
    </w:p>
    <w:p w:rsidR="0069483D" w:rsidRDefault="0069483D" w:rsidP="00F575A4">
      <w:pPr>
        <w:suppressLineNumbers/>
        <w:tabs>
          <w:tab w:val="left" w:pos="7371"/>
        </w:tabs>
        <w:spacing w:after="0"/>
        <w:jc w:val="center"/>
        <w:rPr>
          <w:b/>
          <w:sz w:val="28"/>
        </w:rPr>
      </w:pPr>
    </w:p>
    <w:p w:rsidR="0069483D" w:rsidRDefault="0069483D" w:rsidP="00F575A4">
      <w:pPr>
        <w:suppressLineNumbers/>
        <w:tabs>
          <w:tab w:val="left" w:pos="7371"/>
        </w:tabs>
        <w:spacing w:after="0"/>
        <w:jc w:val="center"/>
        <w:rPr>
          <w:b/>
          <w:sz w:val="28"/>
        </w:rPr>
      </w:pPr>
    </w:p>
    <w:p w:rsidR="0069483D" w:rsidRDefault="0069483D" w:rsidP="00F575A4">
      <w:pPr>
        <w:tabs>
          <w:tab w:val="left" w:pos="14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E343E">
        <w:rPr>
          <w:rFonts w:ascii="Times New Roman" w:hAnsi="Times New Roman"/>
          <w:sz w:val="28"/>
          <w:szCs w:val="28"/>
        </w:rPr>
        <w:tab/>
      </w:r>
      <w:r w:rsidRPr="00D7675F">
        <w:rPr>
          <w:rFonts w:ascii="Times New Roman" w:hAnsi="Times New Roman"/>
          <w:sz w:val="28"/>
          <w:szCs w:val="28"/>
        </w:rPr>
        <w:t>Внести в распоряжение от 12.02.2015 № 17 «</w:t>
      </w:r>
      <w:r w:rsidRPr="00D7675F">
        <w:rPr>
          <w:rFonts w:ascii="Times New Roman" w:hAnsi="Times New Roman"/>
          <w:sz w:val="28"/>
        </w:rPr>
        <w:t>Об утверждении Регламента Контрольно-счетной палаты Озерского городского округа</w:t>
      </w:r>
      <w:r w:rsidRPr="00D7675F"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9483D" w:rsidRDefault="0069483D" w:rsidP="00F575A4">
      <w:pPr>
        <w:tabs>
          <w:tab w:val="left" w:pos="14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19 Регламента изложить в новой редакции:</w:t>
      </w:r>
    </w:p>
    <w:p w:rsidR="0069483D" w:rsidRPr="00AF49B7" w:rsidRDefault="0069483D" w:rsidP="00F575A4">
      <w:pPr>
        <w:pStyle w:val="ConsNormal"/>
        <w:tabs>
          <w:tab w:val="left" w:pos="8820"/>
        </w:tabs>
        <w:ind w:left="2700" w:right="818" w:hanging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AF4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Глава 19.</w:t>
      </w:r>
      <w:r w:rsidRPr="00AF4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Опубликование и размещение</w:t>
      </w:r>
      <w:r w:rsidRPr="00AF4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информации о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AF49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еятельности Контрольно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-счетной палаты</w:t>
      </w:r>
    </w:p>
    <w:p w:rsidR="0069483D" w:rsidRPr="00F575A4" w:rsidRDefault="0069483D" w:rsidP="00D74E7D">
      <w:pPr>
        <w:spacing w:after="0" w:line="240" w:lineRule="auto"/>
        <w:rPr>
          <w:rFonts w:ascii="Arial" w:hAnsi="Arial" w:cs="Arial"/>
          <w:sz w:val="10"/>
          <w:szCs w:val="10"/>
          <w:lang w:eastAsia="ru-RU"/>
        </w:rPr>
      </w:pPr>
    </w:p>
    <w:p w:rsidR="0069483D" w:rsidRPr="00D74E7D" w:rsidRDefault="0069483D" w:rsidP="001D3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D74E7D">
        <w:rPr>
          <w:rFonts w:ascii="Times New Roman" w:hAnsi="Times New Roman"/>
          <w:sz w:val="28"/>
          <w:szCs w:val="28"/>
          <w:lang w:eastAsia="ru-RU"/>
        </w:rPr>
        <w:t>.</w:t>
      </w:r>
      <w:r w:rsidRPr="008E343E">
        <w:rPr>
          <w:rFonts w:ascii="Times New Roman" w:hAnsi="Times New Roman"/>
          <w:sz w:val="28"/>
          <w:szCs w:val="28"/>
          <w:lang w:eastAsia="ru-RU"/>
        </w:rPr>
        <w:tab/>
      </w:r>
      <w:r w:rsidRPr="00D74E7D">
        <w:rPr>
          <w:rFonts w:ascii="Times New Roman" w:hAnsi="Times New Roman"/>
          <w:sz w:val="28"/>
          <w:szCs w:val="28"/>
          <w:lang w:eastAsia="ru-RU"/>
        </w:rPr>
        <w:t>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тная палата в целях обеспечения доступа к информации о своей деятельности размещает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Озерского городского округа </w:t>
      </w:r>
      <w:r w:rsidRPr="00D74E7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информационно-телекоммуникационной </w:t>
      </w:r>
      <w:r w:rsidRPr="00D74E7D">
        <w:rPr>
          <w:rFonts w:ascii="Times New Roman" w:hAnsi="Times New Roman"/>
          <w:sz w:val="28"/>
          <w:szCs w:val="28"/>
          <w:lang w:eastAsia="ru-RU"/>
        </w:rPr>
        <w:t>сети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официальный сайт) 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и опубликовывает в </w:t>
      </w:r>
      <w:r w:rsidRPr="00FF63FA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</w:t>
      </w:r>
      <w:r w:rsidRPr="00FF63FA">
        <w:rPr>
          <w:rFonts w:ascii="Times New Roman" w:hAnsi="Times New Roman"/>
          <w:sz w:val="28"/>
          <w:szCs w:val="28"/>
        </w:rPr>
        <w:t>м средств</w:t>
      </w:r>
      <w:r>
        <w:rPr>
          <w:rFonts w:ascii="Times New Roman" w:hAnsi="Times New Roman"/>
          <w:sz w:val="28"/>
          <w:szCs w:val="28"/>
        </w:rPr>
        <w:t>е</w:t>
      </w:r>
      <w:r w:rsidRPr="00FF63FA">
        <w:rPr>
          <w:rFonts w:ascii="Times New Roman" w:hAnsi="Times New Roman"/>
          <w:sz w:val="28"/>
          <w:szCs w:val="28"/>
        </w:rPr>
        <w:t xml:space="preserve"> массовой информации органов местного самоуправления Озерского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средство </w:t>
      </w:r>
      <w:r w:rsidRPr="006562CB">
        <w:rPr>
          <w:rFonts w:ascii="Times New Roman" w:hAnsi="Times New Roman"/>
          <w:sz w:val="28"/>
          <w:szCs w:val="28"/>
        </w:rPr>
        <w:t xml:space="preserve">массовой информации) </w:t>
      </w:r>
      <w:r w:rsidRPr="006562CB">
        <w:rPr>
          <w:rFonts w:ascii="Times New Roman" w:hAnsi="Times New Roman"/>
          <w:sz w:val="28"/>
          <w:szCs w:val="28"/>
          <w:lang w:eastAsia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9483D" w:rsidRPr="00D74E7D" w:rsidRDefault="0069483D" w:rsidP="001D3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E7D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отношений, связанных с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74E7D">
        <w:rPr>
          <w:rFonts w:ascii="Times New Roman" w:hAnsi="Times New Roman"/>
          <w:sz w:val="28"/>
          <w:szCs w:val="28"/>
          <w:lang w:eastAsia="ru-RU"/>
        </w:rPr>
        <w:t>беспечением доступа к информации о деятельности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тной палаты осуществляется в соответствии с Порядком </w:t>
      </w:r>
      <w:r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доступа к информации о деятельности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тной палаты </w:t>
      </w: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</w:t>
      </w:r>
      <w:r w:rsidRPr="00D74E7D">
        <w:rPr>
          <w:rFonts w:ascii="Times New Roman" w:hAnsi="Times New Roman"/>
          <w:sz w:val="28"/>
          <w:szCs w:val="28"/>
          <w:lang w:eastAsia="ru-RU"/>
        </w:rPr>
        <w:t>, утвержд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палаты.</w:t>
      </w:r>
    </w:p>
    <w:p w:rsidR="0069483D" w:rsidRPr="008E343E" w:rsidRDefault="0069483D" w:rsidP="00A94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95</w:t>
      </w:r>
      <w:r w:rsidRPr="00D74E7D">
        <w:rPr>
          <w:rFonts w:ascii="Times New Roman" w:hAnsi="Times New Roman"/>
          <w:sz w:val="28"/>
          <w:szCs w:val="28"/>
          <w:lang w:eastAsia="ru-RU"/>
        </w:rPr>
        <w:t>.</w:t>
      </w:r>
      <w:r w:rsidRPr="008E343E">
        <w:rPr>
          <w:rFonts w:ascii="Times New Roman" w:hAnsi="Times New Roman"/>
          <w:sz w:val="28"/>
          <w:szCs w:val="28"/>
          <w:lang w:eastAsia="ru-RU"/>
        </w:rPr>
        <w:tab/>
      </w:r>
      <w:r w:rsidRPr="00D74E7D">
        <w:rPr>
          <w:rFonts w:ascii="Times New Roman" w:hAnsi="Times New Roman"/>
          <w:sz w:val="28"/>
          <w:szCs w:val="28"/>
          <w:lang w:eastAsia="ru-RU"/>
        </w:rPr>
        <w:t>Порядок официального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74E7D">
        <w:rPr>
          <w:rFonts w:ascii="Times New Roman" w:hAnsi="Times New Roman"/>
          <w:sz w:val="28"/>
          <w:szCs w:val="28"/>
          <w:lang w:eastAsia="ru-RU"/>
        </w:rPr>
        <w:t>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размещения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74E7D">
        <w:rPr>
          <w:rFonts w:ascii="Times New Roman" w:hAnsi="Times New Roman"/>
          <w:sz w:val="28"/>
          <w:szCs w:val="28"/>
          <w:lang w:eastAsia="ru-RU"/>
        </w:rPr>
        <w:t>о деятельности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тной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0A8A">
        <w:rPr>
          <w:rFonts w:ascii="Times New Roman" w:hAnsi="Times New Roman"/>
          <w:sz w:val="28"/>
          <w:szCs w:val="28"/>
          <w:lang w:eastAsia="ru-RU"/>
        </w:rPr>
        <w:t>включает следующее</w:t>
      </w:r>
      <w:r w:rsidRPr="00290931">
        <w:rPr>
          <w:rFonts w:ascii="Times New Roman" w:hAnsi="Times New Roman"/>
          <w:color w:val="0000FF"/>
          <w:sz w:val="28"/>
          <w:szCs w:val="28"/>
          <w:lang w:eastAsia="ru-RU"/>
        </w:rPr>
        <w:t>:</w:t>
      </w:r>
    </w:p>
    <w:p w:rsidR="0069483D" w:rsidRPr="00785908" w:rsidRDefault="0069483D" w:rsidP="00A94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F608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средства массовой информации и размещения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которая </w:t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 (заместителем председателя) Контрольно-счетной палаты</w:t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его завершения;</w:t>
      </w:r>
    </w:p>
    <w:p w:rsidR="0069483D" w:rsidRPr="00D74E7D" w:rsidRDefault="0069483D" w:rsidP="002C4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E7D">
        <w:rPr>
          <w:rFonts w:ascii="Times New Roman" w:hAnsi="Times New Roman"/>
          <w:sz w:val="28"/>
          <w:szCs w:val="28"/>
          <w:lang w:eastAsia="ru-RU"/>
        </w:rPr>
        <w:t>-</w:t>
      </w:r>
      <w:r w:rsidRPr="00CF6080">
        <w:rPr>
          <w:rFonts w:ascii="Times New Roman" w:hAnsi="Times New Roman"/>
          <w:sz w:val="28"/>
          <w:szCs w:val="28"/>
          <w:lang w:eastAsia="ru-RU"/>
        </w:rPr>
        <w:tab/>
      </w:r>
      <w:r w:rsidRPr="00D74E7D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74E7D">
        <w:rPr>
          <w:rFonts w:ascii="Times New Roman" w:hAnsi="Times New Roman"/>
          <w:sz w:val="28"/>
          <w:szCs w:val="28"/>
          <w:lang w:eastAsia="ru-RU"/>
        </w:rPr>
        <w:t>ставление информации для средств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размещение на официальном сайте осуществляется </w:t>
      </w:r>
      <w:r w:rsidRPr="00D74E7D">
        <w:rPr>
          <w:rFonts w:ascii="Times New Roman" w:hAnsi="Times New Roman"/>
          <w:sz w:val="28"/>
          <w:szCs w:val="28"/>
          <w:lang w:eastAsia="ru-RU"/>
        </w:rPr>
        <w:t>только по завершении контрольного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(экспертно-аналитического)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мероприятия,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утверждения </w:t>
      </w:r>
      <w:r w:rsidRPr="00D74E7D">
        <w:rPr>
          <w:rFonts w:ascii="Times New Roman" w:hAnsi="Times New Roman"/>
          <w:sz w:val="28"/>
          <w:szCs w:val="28"/>
          <w:lang w:eastAsia="ru-RU"/>
        </w:rPr>
        <w:lastRenderedPageBreak/>
        <w:t>результатов контрольного мероприятия председателем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тной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5266E">
        <w:rPr>
          <w:rFonts w:ascii="Times New Roman" w:hAnsi="Times New Roman"/>
          <w:sz w:val="28"/>
          <w:szCs w:val="28"/>
          <w:lang w:eastAsia="ru-RU"/>
        </w:rPr>
        <w:t xml:space="preserve">рассмотрения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отчета </w:t>
      </w:r>
      <w:r w:rsidRPr="00D74E7D">
        <w:rPr>
          <w:rFonts w:ascii="Times New Roman" w:hAnsi="Times New Roman"/>
          <w:sz w:val="28"/>
          <w:szCs w:val="28"/>
          <w:lang w:eastAsia="ru-RU"/>
        </w:rPr>
        <w:t>о результата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контрольного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(экспертно-аналитического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мероприятия Собрание</w:t>
      </w:r>
      <w:r>
        <w:rPr>
          <w:rFonts w:ascii="Times New Roman" w:hAnsi="Times New Roman"/>
          <w:sz w:val="28"/>
          <w:szCs w:val="28"/>
          <w:lang w:eastAsia="ru-RU"/>
        </w:rPr>
        <w:t>м депутатов Озерского городского округа</w:t>
      </w:r>
      <w:r w:rsidRPr="00D74E7D">
        <w:rPr>
          <w:rFonts w:ascii="Times New Roman" w:hAnsi="Times New Roman"/>
          <w:sz w:val="28"/>
          <w:szCs w:val="28"/>
          <w:lang w:eastAsia="ru-RU"/>
        </w:rPr>
        <w:t>;</w:t>
      </w:r>
    </w:p>
    <w:p w:rsidR="0069483D" w:rsidRPr="00D74E7D" w:rsidRDefault="0069483D" w:rsidP="001D3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E89">
        <w:rPr>
          <w:rFonts w:ascii="Times New Roman" w:hAnsi="Times New Roman"/>
          <w:sz w:val="28"/>
          <w:szCs w:val="28"/>
          <w:lang w:eastAsia="ru-RU"/>
        </w:rPr>
        <w:t>-</w:t>
      </w:r>
      <w:r w:rsidRPr="00476B6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размещение</w:t>
      </w:r>
      <w:r w:rsidRPr="001A6E89">
        <w:rPr>
          <w:rFonts w:ascii="Times New Roman" w:hAnsi="Times New Roman"/>
          <w:sz w:val="28"/>
          <w:szCs w:val="28"/>
          <w:lang w:eastAsia="ru-RU"/>
        </w:rPr>
        <w:t xml:space="preserve"> информации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проведения правовой экспертизы на предмет </w:t>
      </w:r>
      <w:r w:rsidRPr="001A6E89">
        <w:rPr>
          <w:rFonts w:ascii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/>
          <w:sz w:val="28"/>
          <w:szCs w:val="28"/>
          <w:lang w:eastAsia="ru-RU"/>
        </w:rPr>
        <w:t>я информации</w:t>
      </w:r>
      <w:r w:rsidRPr="001A6E89">
        <w:rPr>
          <w:rFonts w:ascii="Times New Roman" w:hAnsi="Times New Roman"/>
          <w:sz w:val="28"/>
          <w:szCs w:val="28"/>
          <w:lang w:eastAsia="ru-RU"/>
        </w:rPr>
        <w:t xml:space="preserve"> требованиям законодательства Российской Федерации о защите государственной и иной охраняемой законом тайны</w:t>
      </w:r>
      <w:r w:rsidRPr="007E0001">
        <w:rPr>
          <w:rFonts w:ascii="Times New Roman" w:hAnsi="Times New Roman"/>
          <w:sz w:val="28"/>
          <w:szCs w:val="28"/>
          <w:lang w:eastAsia="ru-RU"/>
        </w:rPr>
        <w:t>;</w:t>
      </w:r>
    </w:p>
    <w:p w:rsidR="0069483D" w:rsidRPr="00D74E7D" w:rsidRDefault="0069483D" w:rsidP="001D3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E7D">
        <w:rPr>
          <w:rFonts w:ascii="Times New Roman" w:hAnsi="Times New Roman"/>
          <w:sz w:val="28"/>
          <w:szCs w:val="28"/>
          <w:lang w:eastAsia="ru-RU"/>
        </w:rPr>
        <w:t>-</w:t>
      </w:r>
      <w:r w:rsidRPr="00476B64">
        <w:rPr>
          <w:rFonts w:ascii="Times New Roman" w:hAnsi="Times New Roman"/>
          <w:sz w:val="28"/>
          <w:szCs w:val="28"/>
          <w:lang w:eastAsia="ru-RU"/>
        </w:rPr>
        <w:tab/>
      </w:r>
      <w:r w:rsidRPr="00D74E7D">
        <w:rPr>
          <w:rFonts w:ascii="Times New Roman" w:hAnsi="Times New Roman"/>
          <w:sz w:val="28"/>
          <w:szCs w:val="28"/>
          <w:lang w:eastAsia="ru-RU"/>
        </w:rPr>
        <w:t>должностные лица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тной палаты не могут использовать материалы о работе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тной палаты во внеслужебной деятельности.</w:t>
      </w:r>
    </w:p>
    <w:p w:rsidR="0069483D" w:rsidRPr="00885737" w:rsidRDefault="0069483D" w:rsidP="00885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737">
        <w:rPr>
          <w:rFonts w:ascii="Times New Roman" w:hAnsi="Times New Roman"/>
          <w:sz w:val="28"/>
          <w:szCs w:val="28"/>
          <w:lang w:eastAsia="ru-RU"/>
        </w:rPr>
        <w:t>96.</w:t>
      </w:r>
      <w:r w:rsidRPr="00476B64">
        <w:rPr>
          <w:rFonts w:ascii="Times New Roman" w:hAnsi="Times New Roman"/>
          <w:sz w:val="28"/>
          <w:szCs w:val="28"/>
          <w:lang w:eastAsia="ru-RU"/>
        </w:rPr>
        <w:tab/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Основными формами обеспечения гласности в деятельности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69483D" w:rsidRPr="00885737" w:rsidRDefault="0069483D" w:rsidP="00885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76B6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обрание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Озерского городского округа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ежегодного отчета о своей деятельности (далее – отчет КСП);</w:t>
      </w:r>
    </w:p>
    <w:p w:rsidR="0069483D" w:rsidRPr="00885737" w:rsidRDefault="0069483D" w:rsidP="00885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76B6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опубликование отчета КСП на официальном сайте и в средстве массовой информации;</w:t>
      </w:r>
    </w:p>
    <w:p w:rsidR="0069483D" w:rsidRPr="00885737" w:rsidRDefault="0069483D" w:rsidP="00885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76B6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результатах проведенных контрольных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экспертно-аналитических 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обрани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депутатов Озерского городского округа</w:t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9483D" w:rsidRPr="00885737" w:rsidRDefault="0069483D" w:rsidP="00885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76B6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85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информации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ее опубликование в средстве массовой информации по результатам контрольных (экспертно-аналитических) мероприятий</w:t>
      </w:r>
      <w:r w:rsidRPr="006562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83D" w:rsidRPr="00F575A4" w:rsidRDefault="0069483D" w:rsidP="0043772E">
      <w:pPr>
        <w:pStyle w:val="a3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F575A4">
        <w:rPr>
          <w:color w:val="000000"/>
          <w:sz w:val="28"/>
          <w:szCs w:val="28"/>
        </w:rPr>
        <w:t>97.</w:t>
      </w:r>
      <w:r w:rsidRPr="00476B64">
        <w:rPr>
          <w:color w:val="000000"/>
          <w:sz w:val="28"/>
          <w:szCs w:val="28"/>
        </w:rPr>
        <w:tab/>
      </w:r>
      <w:r w:rsidRPr="00F575A4">
        <w:rPr>
          <w:sz w:val="28"/>
          <w:szCs w:val="28"/>
        </w:rPr>
        <w:t>Рассмотрение обращений и запросов правоохранительных органов, обращений (заявлений) граждан и юридических лиц производится в пределах компетенции Контрольно-счетно</w:t>
      </w:r>
      <w:r>
        <w:rPr>
          <w:sz w:val="28"/>
          <w:szCs w:val="28"/>
        </w:rPr>
        <w:t>й палаты</w:t>
      </w:r>
      <w:r w:rsidRPr="00F575A4">
        <w:rPr>
          <w:sz w:val="28"/>
          <w:szCs w:val="28"/>
        </w:rPr>
        <w:t xml:space="preserve"> в соответствии с нормами действующего законодательства на основании поручений председателя Контрольно-счетно</w:t>
      </w:r>
      <w:r>
        <w:rPr>
          <w:sz w:val="28"/>
          <w:szCs w:val="28"/>
        </w:rPr>
        <w:t>й палаты</w:t>
      </w:r>
      <w:r w:rsidRPr="00F575A4">
        <w:rPr>
          <w:sz w:val="28"/>
          <w:szCs w:val="28"/>
        </w:rPr>
        <w:t>.</w:t>
      </w:r>
    </w:p>
    <w:p w:rsidR="0069483D" w:rsidRPr="00D74E7D" w:rsidRDefault="0069483D" w:rsidP="00094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</w:t>
      </w:r>
      <w:r w:rsidRPr="00D74E7D">
        <w:rPr>
          <w:rFonts w:ascii="Times New Roman" w:hAnsi="Times New Roman"/>
          <w:sz w:val="28"/>
          <w:szCs w:val="28"/>
          <w:lang w:eastAsia="ru-RU"/>
        </w:rPr>
        <w:t>.</w:t>
      </w:r>
      <w:r w:rsidRPr="00476B64">
        <w:rPr>
          <w:rFonts w:ascii="Times New Roman" w:hAnsi="Times New Roman"/>
          <w:sz w:val="28"/>
          <w:szCs w:val="28"/>
          <w:lang w:eastAsia="ru-RU"/>
        </w:rPr>
        <w:tab/>
      </w:r>
      <w:r w:rsidRPr="00D74E7D">
        <w:rPr>
          <w:rFonts w:ascii="Times New Roman" w:hAnsi="Times New Roman"/>
          <w:sz w:val="28"/>
          <w:szCs w:val="28"/>
          <w:lang w:eastAsia="ru-RU"/>
        </w:rPr>
        <w:t>При наличии критических публикаций (выступлений) в отношении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тной палаты, а также публикаций (выступлений), содержащих недостоверные сведения о 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 xml:space="preserve"> деятельности, требующих реагирования, подготавливаются соответствующие опровержения или ответы. Решение о реагировании и его форме принимает председатель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4E7D">
        <w:rPr>
          <w:rFonts w:ascii="Times New Roman" w:hAnsi="Times New Roman"/>
          <w:sz w:val="28"/>
          <w:szCs w:val="28"/>
          <w:lang w:eastAsia="ru-RU"/>
        </w:rPr>
        <w:t>тной палаты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69483D" w:rsidRPr="00F575A4" w:rsidRDefault="0069483D" w:rsidP="00F575A4">
      <w:pPr>
        <w:tabs>
          <w:tab w:val="left" w:pos="1440"/>
        </w:tabs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9483D" w:rsidRDefault="0069483D" w:rsidP="00F575A4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450">
        <w:rPr>
          <w:rFonts w:ascii="Times New Roman" w:hAnsi="Times New Roman"/>
          <w:sz w:val="28"/>
          <w:szCs w:val="28"/>
        </w:rPr>
        <w:t>2.</w:t>
      </w:r>
      <w:r w:rsidRPr="00485450">
        <w:rPr>
          <w:rFonts w:ascii="Times New Roman" w:hAnsi="Times New Roman"/>
          <w:sz w:val="28"/>
          <w:szCs w:val="28"/>
        </w:rPr>
        <w:tab/>
        <w:t>Разместить настоящее распоряжение на официальном сайте органов местного самоуправления Озерского городского округа Челябинской области в информационно-телекоммуникационной сети Интернет.</w:t>
      </w:r>
    </w:p>
    <w:p w:rsidR="0069483D" w:rsidRPr="00476B64" w:rsidRDefault="0069483D" w:rsidP="00F575A4">
      <w:pPr>
        <w:suppressLineNumbers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483D" w:rsidRPr="00485450" w:rsidRDefault="0069483D" w:rsidP="00F575A4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450">
        <w:rPr>
          <w:rFonts w:ascii="Times New Roman" w:hAnsi="Times New Roman"/>
          <w:sz w:val="28"/>
          <w:szCs w:val="28"/>
        </w:rPr>
        <w:t>3.</w:t>
      </w:r>
      <w:r w:rsidRPr="00485450">
        <w:rPr>
          <w:rFonts w:ascii="Times New Roman" w:hAnsi="Times New Roman"/>
          <w:sz w:val="28"/>
          <w:szCs w:val="28"/>
        </w:rPr>
        <w:tab/>
        <w:t>Контроль за выполнением настоящего распоряжения оставляю за собой.</w:t>
      </w:r>
    </w:p>
    <w:p w:rsidR="0069483D" w:rsidRDefault="0069483D" w:rsidP="00F575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83D" w:rsidRPr="009B29E8" w:rsidRDefault="0069483D" w:rsidP="00F575A4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485450">
        <w:rPr>
          <w:rFonts w:ascii="Times New Roman" w:hAnsi="Times New Roman"/>
          <w:sz w:val="28"/>
          <w:szCs w:val="28"/>
        </w:rPr>
        <w:t>Председатель</w:t>
      </w:r>
    </w:p>
    <w:p w:rsidR="0069483D" w:rsidRPr="00485450" w:rsidRDefault="0069483D" w:rsidP="00F575A4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48545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9483D" w:rsidRPr="00485450" w:rsidRDefault="0069483D" w:rsidP="00F575A4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485450">
        <w:rPr>
          <w:rFonts w:ascii="Times New Roman" w:hAnsi="Times New Roman"/>
          <w:sz w:val="28"/>
          <w:szCs w:val="28"/>
        </w:rPr>
        <w:t xml:space="preserve">Озерского городского округа </w:t>
      </w:r>
      <w:r w:rsidRPr="00485450">
        <w:rPr>
          <w:rFonts w:ascii="Times New Roman" w:hAnsi="Times New Roman"/>
          <w:sz w:val="28"/>
          <w:szCs w:val="28"/>
        </w:rPr>
        <w:tab/>
      </w:r>
      <w:r w:rsidRPr="00485450">
        <w:rPr>
          <w:rFonts w:ascii="Times New Roman" w:hAnsi="Times New Roman"/>
          <w:sz w:val="28"/>
          <w:szCs w:val="28"/>
        </w:rPr>
        <w:tab/>
      </w:r>
      <w:r w:rsidRPr="00485450">
        <w:rPr>
          <w:rFonts w:ascii="Times New Roman" w:hAnsi="Times New Roman"/>
          <w:sz w:val="28"/>
          <w:szCs w:val="28"/>
        </w:rPr>
        <w:tab/>
      </w:r>
      <w:r w:rsidRPr="00485450">
        <w:rPr>
          <w:rFonts w:ascii="Times New Roman" w:hAnsi="Times New Roman"/>
          <w:sz w:val="28"/>
          <w:szCs w:val="28"/>
        </w:rPr>
        <w:tab/>
      </w:r>
      <w:r w:rsidRPr="00485450">
        <w:rPr>
          <w:rFonts w:ascii="Times New Roman" w:hAnsi="Times New Roman"/>
          <w:sz w:val="28"/>
          <w:szCs w:val="28"/>
        </w:rPr>
        <w:tab/>
      </w:r>
      <w:r w:rsidRPr="00485450">
        <w:rPr>
          <w:rFonts w:ascii="Times New Roman" w:hAnsi="Times New Roman"/>
          <w:sz w:val="28"/>
          <w:szCs w:val="28"/>
        </w:rPr>
        <w:tab/>
        <w:t xml:space="preserve">    А.Ю. Люков</w:t>
      </w:r>
    </w:p>
    <w:sectPr w:rsidR="0069483D" w:rsidRPr="00485450" w:rsidSect="009104B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CB4"/>
    <w:multiLevelType w:val="hybridMultilevel"/>
    <w:tmpl w:val="6B38A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3E"/>
    <w:rsid w:val="00033A3E"/>
    <w:rsid w:val="00045809"/>
    <w:rsid w:val="000947A7"/>
    <w:rsid w:val="000E225A"/>
    <w:rsid w:val="00127A4F"/>
    <w:rsid w:val="00150476"/>
    <w:rsid w:val="0018216A"/>
    <w:rsid w:val="001A1676"/>
    <w:rsid w:val="001A6E89"/>
    <w:rsid w:val="001D3925"/>
    <w:rsid w:val="00290931"/>
    <w:rsid w:val="002A1AA7"/>
    <w:rsid w:val="002C4E20"/>
    <w:rsid w:val="00342231"/>
    <w:rsid w:val="003C1651"/>
    <w:rsid w:val="0043772E"/>
    <w:rsid w:val="004662C0"/>
    <w:rsid w:val="00476B64"/>
    <w:rsid w:val="00485450"/>
    <w:rsid w:val="00542A6D"/>
    <w:rsid w:val="00570211"/>
    <w:rsid w:val="00597F95"/>
    <w:rsid w:val="006121CE"/>
    <w:rsid w:val="0065266E"/>
    <w:rsid w:val="006562CB"/>
    <w:rsid w:val="00671B45"/>
    <w:rsid w:val="0069483D"/>
    <w:rsid w:val="006F0661"/>
    <w:rsid w:val="00726252"/>
    <w:rsid w:val="00785908"/>
    <w:rsid w:val="007A391F"/>
    <w:rsid w:val="007E0001"/>
    <w:rsid w:val="007F610F"/>
    <w:rsid w:val="0084663B"/>
    <w:rsid w:val="00885737"/>
    <w:rsid w:val="008E343E"/>
    <w:rsid w:val="009104B3"/>
    <w:rsid w:val="00973EAA"/>
    <w:rsid w:val="00997AB3"/>
    <w:rsid w:val="009B14B0"/>
    <w:rsid w:val="009B29E8"/>
    <w:rsid w:val="00A60863"/>
    <w:rsid w:val="00A64987"/>
    <w:rsid w:val="00A73602"/>
    <w:rsid w:val="00A942DD"/>
    <w:rsid w:val="00AA0A8A"/>
    <w:rsid w:val="00AE562C"/>
    <w:rsid w:val="00AE6BA0"/>
    <w:rsid w:val="00AF49B7"/>
    <w:rsid w:val="00B26995"/>
    <w:rsid w:val="00BF07D5"/>
    <w:rsid w:val="00C6513C"/>
    <w:rsid w:val="00C726DB"/>
    <w:rsid w:val="00C81DC8"/>
    <w:rsid w:val="00CF6080"/>
    <w:rsid w:val="00D07945"/>
    <w:rsid w:val="00D5576A"/>
    <w:rsid w:val="00D74E7D"/>
    <w:rsid w:val="00D7675F"/>
    <w:rsid w:val="00DA1F46"/>
    <w:rsid w:val="00E6772A"/>
    <w:rsid w:val="00ED3D6F"/>
    <w:rsid w:val="00EE19FB"/>
    <w:rsid w:val="00EF61B3"/>
    <w:rsid w:val="00F11B78"/>
    <w:rsid w:val="00F15EC1"/>
    <w:rsid w:val="00F575A4"/>
    <w:rsid w:val="00FD4037"/>
    <w:rsid w:val="00FE20F1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1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104B3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04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104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04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03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85450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a4">
    <w:name w:val="List Paragraph"/>
    <w:basedOn w:val="a"/>
    <w:uiPriority w:val="99"/>
    <w:qFormat/>
    <w:rsid w:val="00AE5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623</Words>
  <Characters>3554</Characters>
  <Application>Microsoft Office Word</Application>
  <DocSecurity>0</DocSecurity>
  <Lines>29</Lines>
  <Paragraphs>8</Paragraphs>
  <ScaleCrop>false</ScaleCrop>
  <Company>$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18</cp:revision>
  <cp:lastPrinted>2015-07-17T08:57:00Z</cp:lastPrinted>
  <dcterms:created xsi:type="dcterms:W3CDTF">2015-07-13T11:14:00Z</dcterms:created>
  <dcterms:modified xsi:type="dcterms:W3CDTF">2015-07-17T08:16:00Z</dcterms:modified>
</cp:coreProperties>
</file>