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A621F5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621F5">
        <w:rPr>
          <w:b/>
          <w:kern w:val="36"/>
          <w:sz w:val="28"/>
          <w:szCs w:val="28"/>
        </w:rPr>
        <w:t>ПРОТОКОЛ</w:t>
      </w:r>
    </w:p>
    <w:p w:rsidR="00B268B2" w:rsidRPr="00A621F5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621F5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621F5">
        <w:rPr>
          <w:b/>
          <w:sz w:val="28"/>
          <w:szCs w:val="28"/>
        </w:rPr>
        <w:t xml:space="preserve"> </w:t>
      </w:r>
      <w:r w:rsidRPr="00A621F5">
        <w:rPr>
          <w:b/>
        </w:rPr>
        <w:t xml:space="preserve"> </w:t>
      </w:r>
    </w:p>
    <w:p w:rsidR="00B268B2" w:rsidRPr="00A621F5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  <w:r w:rsidRPr="00A621F5">
        <w:rPr>
          <w:kern w:val="36"/>
        </w:rPr>
        <w:t xml:space="preserve">« </w:t>
      </w:r>
      <w:r w:rsidR="00A9005F">
        <w:rPr>
          <w:kern w:val="36"/>
        </w:rPr>
        <w:t>14</w:t>
      </w:r>
      <w:r w:rsidRPr="00A621F5">
        <w:rPr>
          <w:kern w:val="36"/>
        </w:rPr>
        <w:t xml:space="preserve"> » </w:t>
      </w:r>
      <w:r w:rsidR="00A9005F">
        <w:rPr>
          <w:kern w:val="36"/>
        </w:rPr>
        <w:t>августа</w:t>
      </w:r>
      <w:r w:rsidRPr="00A621F5">
        <w:rPr>
          <w:kern w:val="36"/>
        </w:rPr>
        <w:t xml:space="preserve"> 20</w:t>
      </w:r>
      <w:r w:rsidR="00A9005F">
        <w:rPr>
          <w:kern w:val="36"/>
        </w:rPr>
        <w:t>20</w:t>
      </w:r>
      <w:r w:rsidRPr="00A621F5">
        <w:rPr>
          <w:kern w:val="36"/>
        </w:rPr>
        <w:t xml:space="preserve"> г.                                                                       </w:t>
      </w:r>
      <w:r w:rsidR="00A621F5" w:rsidRPr="00A621F5">
        <w:rPr>
          <w:kern w:val="36"/>
        </w:rPr>
        <w:tab/>
      </w:r>
      <w:r w:rsidRPr="00A621F5">
        <w:rPr>
          <w:kern w:val="36"/>
        </w:rPr>
        <w:t xml:space="preserve">                                 №  </w:t>
      </w:r>
      <w:r w:rsidR="002A422A" w:rsidRPr="00A621F5">
        <w:rPr>
          <w:kern w:val="36"/>
        </w:rPr>
        <w:t>1</w:t>
      </w: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Cs/>
        </w:rPr>
      </w:pPr>
      <w:r w:rsidRPr="00A621F5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7A0EEB" w:rsidRPr="00A621F5" w:rsidTr="004F0B1D"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  <w:tr w:rsidR="007A0EEB" w:rsidRPr="00A621F5" w:rsidTr="004F0B1D"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7A0EEB" w:rsidRPr="00A621F5" w:rsidTr="009E4705">
              <w:tc>
                <w:tcPr>
                  <w:tcW w:w="1705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Сбитнев</w:t>
                  </w:r>
                  <w:proofErr w:type="spellEnd"/>
                  <w:r w:rsidRPr="00A621F5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A621F5" w:rsidRDefault="00B268B2" w:rsidP="00B268B2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</w:t>
                  </w:r>
                  <w:r w:rsidR="00121C08" w:rsidRPr="00A621F5">
                    <w:rPr>
                      <w:szCs w:val="28"/>
                    </w:rPr>
                    <w:t xml:space="preserve">первый </w:t>
                  </w:r>
                  <w:r w:rsidRPr="00A621F5">
                    <w:rPr>
                      <w:szCs w:val="28"/>
                    </w:rPr>
                    <w:t>заместитель главы администрации Озерского городского округа</w:t>
                  </w:r>
                </w:p>
              </w:tc>
            </w:tr>
            <w:tr w:rsidR="007A0EEB" w:rsidRPr="00A621F5" w:rsidTr="009E4705">
              <w:tc>
                <w:tcPr>
                  <w:tcW w:w="1705" w:type="dxa"/>
                </w:tcPr>
                <w:p w:rsidR="00B268B2" w:rsidRPr="00A621F5" w:rsidRDefault="00B268B2" w:rsidP="00B268B2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Члены комиссии</w:t>
                  </w:r>
                  <w:r w:rsidRPr="00A621F5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621AF9" w:rsidRPr="00A621F5" w:rsidRDefault="00621AF9" w:rsidP="004F17F3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Белякова Н.Г.</w:t>
                  </w:r>
                </w:p>
                <w:p w:rsidR="00621AF9" w:rsidRPr="00A621F5" w:rsidRDefault="00621AF9" w:rsidP="004F17F3">
                  <w:pPr>
                    <w:rPr>
                      <w:szCs w:val="28"/>
                    </w:rPr>
                  </w:pPr>
                </w:p>
                <w:p w:rsidR="00621AF9" w:rsidRPr="00A621F5" w:rsidRDefault="00621AF9" w:rsidP="004F17F3">
                  <w:pPr>
                    <w:rPr>
                      <w:szCs w:val="28"/>
                    </w:rPr>
                  </w:pPr>
                </w:p>
                <w:p w:rsidR="00B268B2" w:rsidRPr="00A621F5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Б</w:t>
                  </w:r>
                  <w:r w:rsidR="004F17F3" w:rsidRPr="00A621F5">
                    <w:rPr>
                      <w:szCs w:val="28"/>
                    </w:rPr>
                    <w:t>июшкин</w:t>
                  </w:r>
                  <w:proofErr w:type="spellEnd"/>
                  <w:r w:rsidRPr="00A621F5">
                    <w:rPr>
                      <w:szCs w:val="28"/>
                    </w:rPr>
                    <w:t xml:space="preserve"> </w:t>
                  </w:r>
                  <w:r w:rsidR="004F17F3" w:rsidRPr="00A621F5">
                    <w:rPr>
                      <w:szCs w:val="28"/>
                    </w:rPr>
                    <w:t>О</w:t>
                  </w:r>
                  <w:r w:rsidRPr="00A621F5">
                    <w:rPr>
                      <w:szCs w:val="28"/>
                    </w:rPr>
                    <w:t>.</w:t>
                  </w:r>
                  <w:r w:rsidR="004F17F3" w:rsidRPr="00A621F5">
                    <w:rPr>
                      <w:szCs w:val="28"/>
                    </w:rPr>
                    <w:t>Ю</w:t>
                  </w:r>
                  <w:r w:rsidRPr="00A621F5">
                    <w:rPr>
                      <w:szCs w:val="28"/>
                    </w:rPr>
                    <w:t>.</w:t>
                  </w: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Братцева</w:t>
                  </w:r>
                  <w:proofErr w:type="spellEnd"/>
                  <w:r w:rsidRPr="00A621F5">
                    <w:rPr>
                      <w:szCs w:val="28"/>
                    </w:rPr>
                    <w:t xml:space="preserve"> Н.В.</w:t>
                  </w: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Гашев</w:t>
                  </w:r>
                  <w:proofErr w:type="spellEnd"/>
                  <w:r w:rsidRPr="00A621F5">
                    <w:rPr>
                      <w:szCs w:val="28"/>
                    </w:rPr>
                    <w:t xml:space="preserve"> И.И.</w:t>
                  </w: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B75877" w:rsidRPr="00A621F5" w:rsidRDefault="00B75877" w:rsidP="004F17F3">
                  <w:pPr>
                    <w:rPr>
                      <w:szCs w:val="28"/>
                    </w:rPr>
                  </w:pPr>
                </w:p>
                <w:p w:rsidR="00121C08" w:rsidRPr="00A621F5" w:rsidRDefault="00121C08" w:rsidP="004F17F3">
                  <w:pPr>
                    <w:rPr>
                      <w:szCs w:val="28"/>
                    </w:rPr>
                  </w:pPr>
                  <w:proofErr w:type="spellStart"/>
                  <w:r w:rsidRPr="00A621F5">
                    <w:rPr>
                      <w:szCs w:val="28"/>
                    </w:rPr>
                    <w:t>Воденко</w:t>
                  </w:r>
                  <w:proofErr w:type="spellEnd"/>
                  <w:r w:rsidRPr="00A621F5">
                    <w:rPr>
                      <w:szCs w:val="28"/>
                    </w:rPr>
                    <w:t xml:space="preserve"> С.М.</w:t>
                  </w:r>
                </w:p>
              </w:tc>
              <w:tc>
                <w:tcPr>
                  <w:tcW w:w="5096" w:type="dxa"/>
                </w:tcPr>
                <w:p w:rsidR="00621AF9" w:rsidRPr="00A621F5" w:rsidRDefault="00621AF9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A621F5" w:rsidRDefault="00B268B2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</w:t>
                  </w:r>
                  <w:r w:rsidR="004F17F3" w:rsidRPr="00A621F5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A621F5">
                    <w:rPr>
                      <w:szCs w:val="28"/>
                    </w:rPr>
                    <w:t>председател</w:t>
                  </w:r>
                  <w:r w:rsidR="004F17F3" w:rsidRPr="00A621F5">
                    <w:rPr>
                      <w:szCs w:val="28"/>
                    </w:rPr>
                    <w:t>я</w:t>
                  </w:r>
                  <w:r w:rsidRPr="00A621F5">
                    <w:rPr>
                      <w:szCs w:val="28"/>
                    </w:rPr>
                    <w:t xml:space="preserve"> </w:t>
                  </w:r>
                  <w:r w:rsidR="004F17F3" w:rsidRPr="00A621F5">
                    <w:rPr>
                      <w:szCs w:val="28"/>
                    </w:rPr>
                    <w:t>Ассоциации</w:t>
                  </w:r>
                  <w:r w:rsidRPr="00A621F5">
                    <w:rPr>
                      <w:szCs w:val="28"/>
                    </w:rPr>
                    <w:t xml:space="preserve"> </w:t>
                  </w:r>
                  <w:r w:rsidR="004F17F3" w:rsidRPr="00A621F5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A621F5">
                    <w:rPr>
                      <w:szCs w:val="28"/>
                    </w:rPr>
                    <w:t xml:space="preserve"> и промышленности по городу</w:t>
                  </w:r>
                  <w:r w:rsidRPr="00A621F5">
                    <w:rPr>
                      <w:szCs w:val="28"/>
                    </w:rPr>
                    <w:t xml:space="preserve"> Озерск</w:t>
                  </w:r>
                  <w:r w:rsidR="004F17F3" w:rsidRPr="00A621F5">
                    <w:rPr>
                      <w:szCs w:val="28"/>
                    </w:rPr>
                    <w:t>у</w:t>
                  </w:r>
                </w:p>
                <w:p w:rsidR="00121C08" w:rsidRPr="00A621F5" w:rsidRDefault="00121C08" w:rsidP="004F17F3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  <w:p w:rsidR="00B75877" w:rsidRPr="00A621F5" w:rsidRDefault="00B75877" w:rsidP="00121C08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  <w:p w:rsidR="00121C08" w:rsidRPr="00A621F5" w:rsidRDefault="00121C08" w:rsidP="00121C08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7A0EEB" w:rsidRPr="00A621F5" w:rsidTr="009E4705"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436FA1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A621F5" w:rsidRDefault="006C07F6" w:rsidP="00436FA1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7A0EEB" w:rsidRPr="00A621F5" w:rsidTr="009E4705"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6C07F6">
                  <w:pPr>
                    <w:rPr>
                      <w:szCs w:val="28"/>
                    </w:rPr>
                  </w:pPr>
                </w:p>
                <w:p w:rsidR="006C07F6" w:rsidRPr="00A621F5" w:rsidRDefault="006C07F6" w:rsidP="006C07F6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Левина Н.В.</w:t>
                  </w:r>
                </w:p>
                <w:p w:rsidR="006C07F6" w:rsidRDefault="006C07F6" w:rsidP="00C60C1C">
                  <w:pPr>
                    <w:rPr>
                      <w:szCs w:val="28"/>
                    </w:rPr>
                  </w:pPr>
                </w:p>
                <w:p w:rsidR="00AE4A71" w:rsidRDefault="00AE4A71" w:rsidP="00C60C1C">
                  <w:pPr>
                    <w:rPr>
                      <w:szCs w:val="28"/>
                    </w:rPr>
                  </w:pPr>
                </w:p>
                <w:p w:rsidR="006C07F6" w:rsidRPr="00A621F5" w:rsidRDefault="00AE4A71" w:rsidP="00C60C1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Галушко</w:t>
                  </w:r>
                  <w:r w:rsidR="004C010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И</w:t>
                  </w:r>
                  <w:r w:rsidR="004C010F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 xml:space="preserve"> Ф</w:t>
                  </w:r>
                  <w:r w:rsidR="004C010F">
                    <w:rPr>
                      <w:szCs w:val="28"/>
                    </w:rPr>
                    <w:t>.</w:t>
                  </w:r>
                </w:p>
                <w:p w:rsidR="006C07F6" w:rsidRDefault="006C07F6" w:rsidP="00B75877">
                  <w:pPr>
                    <w:rPr>
                      <w:szCs w:val="28"/>
                    </w:rPr>
                  </w:pPr>
                </w:p>
                <w:p w:rsidR="00AE4A71" w:rsidRDefault="00AE4A71" w:rsidP="00B7587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Костылев П</w:t>
                  </w:r>
                  <w:r w:rsidR="004C010F">
                    <w:rPr>
                      <w:szCs w:val="28"/>
                    </w:rPr>
                    <w:t>.А.</w:t>
                  </w:r>
                </w:p>
                <w:p w:rsidR="00AE4A71" w:rsidRDefault="00AE4A71" w:rsidP="00B75877">
                  <w:pPr>
                    <w:rPr>
                      <w:szCs w:val="28"/>
                    </w:rPr>
                  </w:pPr>
                </w:p>
                <w:p w:rsidR="00AE4A71" w:rsidRPr="00A621F5" w:rsidRDefault="00AE4A71" w:rsidP="004C010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Мурзин</w:t>
                  </w:r>
                  <w:r w:rsidR="004C010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Ж</w:t>
                  </w:r>
                  <w:r w:rsidR="004C010F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К</w:t>
                  </w:r>
                  <w:r w:rsidR="004C010F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6C07F6" w:rsidRDefault="006C07F6" w:rsidP="006C07F6">
                  <w:pPr>
                    <w:jc w:val="both"/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A621F5">
                    <w:rPr>
                      <w:szCs w:val="28"/>
                    </w:rPr>
                    <w:t>жилищно</w:t>
                  </w:r>
                  <w:proofErr w:type="spellEnd"/>
                  <w:r w:rsidRPr="00A621F5">
                    <w:rPr>
                      <w:szCs w:val="28"/>
                    </w:rPr>
                    <w:t xml:space="preserve"> – коммунального хозяйства администрации Озерского городского округа</w:t>
                  </w:r>
                  <w:r w:rsidR="00B75877" w:rsidRPr="00A621F5">
                    <w:rPr>
                      <w:szCs w:val="28"/>
                    </w:rPr>
                    <w:t>.</w:t>
                  </w:r>
                </w:p>
                <w:p w:rsidR="00AE4A71" w:rsidRPr="00A621F5" w:rsidRDefault="00AE4A71" w:rsidP="006C07F6">
                  <w:pPr>
                    <w:jc w:val="both"/>
                    <w:rPr>
                      <w:szCs w:val="28"/>
                    </w:rPr>
                  </w:pPr>
                </w:p>
                <w:p w:rsidR="006C07F6" w:rsidRDefault="00AE4A71" w:rsidP="00C60C1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Член Общественной палаты Озерского городского округа</w:t>
                  </w:r>
                </w:p>
                <w:p w:rsidR="00AE4A71" w:rsidRDefault="00AE4A71" w:rsidP="00C60C1C">
                  <w:pPr>
                    <w:jc w:val="both"/>
                    <w:rPr>
                      <w:szCs w:val="28"/>
                    </w:rPr>
                  </w:pPr>
                </w:p>
                <w:p w:rsidR="00AE4A71" w:rsidRDefault="00AE4A71" w:rsidP="00C60C1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Член Общественной палаты Озерского городского округа</w:t>
                  </w:r>
                </w:p>
                <w:p w:rsidR="00AE4A71" w:rsidRDefault="00AE4A71" w:rsidP="00C60C1C">
                  <w:pPr>
                    <w:jc w:val="both"/>
                    <w:rPr>
                      <w:szCs w:val="28"/>
                    </w:rPr>
                  </w:pPr>
                </w:p>
                <w:p w:rsidR="00AE4A71" w:rsidRPr="00A621F5" w:rsidRDefault="00AE4A71" w:rsidP="00C60C1C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Член Общественной палаты Озерского городского округа</w:t>
                  </w:r>
                </w:p>
              </w:tc>
            </w:tr>
            <w:tr w:rsidR="005966F6" w:rsidRPr="00A621F5" w:rsidTr="009E4705">
              <w:trPr>
                <w:gridAfter w:val="2"/>
                <w:wAfter w:w="7362" w:type="dxa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  <w:tr w:rsidR="005966F6" w:rsidRPr="00A621F5" w:rsidTr="006C07F6">
              <w:trPr>
                <w:gridAfter w:val="2"/>
                <w:wAfter w:w="7362" w:type="dxa"/>
                <w:trHeight w:val="80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  <w:tr w:rsidR="005966F6" w:rsidRPr="00A621F5" w:rsidTr="009E4705">
              <w:trPr>
                <w:gridAfter w:val="2"/>
                <w:wAfter w:w="7362" w:type="dxa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  <w:tr w:rsidR="007A0EEB" w:rsidRPr="00A621F5" w:rsidTr="004C010F">
              <w:trPr>
                <w:trHeight w:val="80"/>
              </w:trPr>
              <w:tc>
                <w:tcPr>
                  <w:tcW w:w="1705" w:type="dxa"/>
                </w:tcPr>
                <w:p w:rsidR="006C07F6" w:rsidRPr="00A621F5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A621F5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A621F5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A621F5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</w:tbl>
    <w:p w:rsidR="00FE3548" w:rsidRPr="00A621F5" w:rsidRDefault="005966F6" w:rsidP="005966F6">
      <w:r>
        <w:rPr>
          <w:b/>
          <w:bCs/>
          <w:iCs/>
          <w:sz w:val="28"/>
          <w:szCs w:val="28"/>
        </w:rPr>
        <w:t xml:space="preserve">           </w:t>
      </w:r>
    </w:p>
    <w:p w:rsidR="00B268B2" w:rsidRPr="00A621F5" w:rsidRDefault="00B268B2" w:rsidP="00561992">
      <w:pPr>
        <w:ind w:firstLine="708"/>
        <w:jc w:val="both"/>
      </w:pPr>
      <w:r w:rsidRPr="00A621F5">
        <w:t>В соответствии с постановлением главы Озерского городского округа Челябинской области от 13.03.2017 года № 588</w:t>
      </w:r>
      <w:r w:rsidR="00621AF9" w:rsidRPr="00A621F5">
        <w:t xml:space="preserve"> (с изменениями) </w:t>
      </w:r>
      <w:r w:rsidRPr="00A621F5">
        <w:t xml:space="preserve"> число членов комиссии 1</w:t>
      </w:r>
      <w:r w:rsidR="00621AF9" w:rsidRPr="00A621F5">
        <w:t>5</w:t>
      </w:r>
      <w:r w:rsidRPr="00A621F5">
        <w:t xml:space="preserve"> человек. Число членов комиссии, принима</w:t>
      </w:r>
      <w:r w:rsidR="006E7A4C" w:rsidRPr="00A621F5">
        <w:t>ю</w:t>
      </w:r>
      <w:r w:rsidRPr="00A621F5">
        <w:t xml:space="preserve">щих участие в заседании комиссии, составляет </w:t>
      </w:r>
      <w:r w:rsidR="00AE4A71">
        <w:t>1</w:t>
      </w:r>
      <w:r w:rsidR="004C010F">
        <w:t>1</w:t>
      </w:r>
      <w:r w:rsidR="00561992" w:rsidRPr="00A621F5">
        <w:t xml:space="preserve"> </w:t>
      </w:r>
      <w:r w:rsidRPr="00A621F5">
        <w:t xml:space="preserve">человек. Кворум есть. </w:t>
      </w:r>
    </w:p>
    <w:p w:rsidR="00B268B2" w:rsidRPr="00A621F5" w:rsidRDefault="00B268B2" w:rsidP="00B268B2">
      <w:pPr>
        <w:jc w:val="both"/>
        <w:rPr>
          <w:sz w:val="28"/>
          <w:szCs w:val="28"/>
        </w:rPr>
      </w:pPr>
      <w:r w:rsidRPr="00A621F5">
        <w:rPr>
          <w:sz w:val="28"/>
          <w:szCs w:val="28"/>
        </w:rPr>
        <w:t xml:space="preserve"> </w:t>
      </w:r>
    </w:p>
    <w:p w:rsidR="00B268B2" w:rsidRPr="00A621F5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A621F5">
        <w:rPr>
          <w:b/>
          <w:bCs/>
          <w:iCs/>
        </w:rPr>
        <w:lastRenderedPageBreak/>
        <w:t>Повестка дня:</w:t>
      </w:r>
      <w:r w:rsidRPr="00A621F5">
        <w:rPr>
          <w:rFonts w:ascii="Arial" w:hAnsi="Arial" w:cs="Arial"/>
          <w:b/>
          <w:bCs/>
          <w:kern w:val="36"/>
        </w:rPr>
        <w:t xml:space="preserve"> </w:t>
      </w:r>
    </w:p>
    <w:p w:rsidR="00B268B2" w:rsidRPr="00A621F5" w:rsidRDefault="00B268B2" w:rsidP="00B268B2">
      <w:pPr>
        <w:ind w:firstLine="708"/>
        <w:jc w:val="both"/>
      </w:pPr>
      <w:r w:rsidRPr="00A621F5">
        <w:t xml:space="preserve">1. Выбор секретаря комиссии. </w:t>
      </w:r>
    </w:p>
    <w:p w:rsidR="00BF581B" w:rsidRPr="00A621F5" w:rsidRDefault="00B268B2" w:rsidP="00A05F1F">
      <w:pPr>
        <w:ind w:firstLine="708"/>
        <w:jc w:val="both"/>
      </w:pPr>
      <w:r w:rsidRPr="00A621F5">
        <w:t xml:space="preserve">2. </w:t>
      </w:r>
      <w:r w:rsidR="009E4705" w:rsidRPr="00A621F5">
        <w:t>Регламент работы комиссии</w:t>
      </w:r>
      <w:r w:rsidR="006C07F6" w:rsidRPr="00A621F5">
        <w:t>:</w:t>
      </w:r>
      <w:r w:rsidR="006054A4" w:rsidRPr="00A621F5">
        <w:t xml:space="preserve"> </w:t>
      </w:r>
    </w:p>
    <w:p w:rsidR="00B268B2" w:rsidRDefault="006C07F6" w:rsidP="00B268B2">
      <w:pPr>
        <w:ind w:firstLine="708"/>
        <w:jc w:val="both"/>
      </w:pPr>
      <w:r w:rsidRPr="00A621F5">
        <w:t xml:space="preserve">- </w:t>
      </w:r>
      <w:r w:rsidR="00121C08" w:rsidRPr="00A621F5">
        <w:t>О</w:t>
      </w:r>
      <w:r w:rsidR="00A05F1F" w:rsidRPr="00A621F5">
        <w:t>рганизаци</w:t>
      </w:r>
      <w:r w:rsidR="00135646">
        <w:t>я</w:t>
      </w:r>
      <w:r w:rsidR="00A05F1F" w:rsidRPr="00A621F5">
        <w:t xml:space="preserve"> и </w:t>
      </w:r>
      <w:r w:rsidR="00121C08" w:rsidRPr="00A621F5">
        <w:t xml:space="preserve">обеспечение </w:t>
      </w:r>
      <w:r w:rsidR="00A05F1F" w:rsidRPr="00A621F5">
        <w:t xml:space="preserve"> </w:t>
      </w:r>
      <w:r w:rsidR="00121C08" w:rsidRPr="00A621F5">
        <w:t>проведения рейтингового голосования по проектам благоустройства общественных территорий</w:t>
      </w:r>
      <w:r w:rsidR="00A05F1F" w:rsidRPr="00A621F5">
        <w:t xml:space="preserve"> </w:t>
      </w:r>
      <w:r w:rsidR="00121C08" w:rsidRPr="00A621F5">
        <w:t>О</w:t>
      </w:r>
      <w:r w:rsidR="00A05F1F" w:rsidRPr="00A621F5">
        <w:t xml:space="preserve">зерского городского округа, подлежащих </w:t>
      </w:r>
      <w:r w:rsidR="00121C08" w:rsidRPr="00A621F5">
        <w:t xml:space="preserve">благоустройству </w:t>
      </w:r>
      <w:r w:rsidR="00A05F1F" w:rsidRPr="00A621F5">
        <w:t>в первоочередном порядке в 20</w:t>
      </w:r>
      <w:r w:rsidR="00B00E89" w:rsidRPr="00A621F5">
        <w:t>2</w:t>
      </w:r>
      <w:r w:rsidR="00A9005F">
        <w:t>1</w:t>
      </w:r>
      <w:r w:rsidR="00A05F1F" w:rsidRPr="00A621F5">
        <w:t xml:space="preserve"> году в соответствии с муниципальной программой «Формирование современной городской среды в Озерском городском округе» на 2018-202</w:t>
      </w:r>
      <w:r w:rsidR="001A4106" w:rsidRPr="00A621F5">
        <w:t>4</w:t>
      </w:r>
      <w:r w:rsidR="00A05F1F" w:rsidRPr="00A621F5">
        <w:t xml:space="preserve"> годы</w:t>
      </w:r>
      <w:r w:rsidR="006054A4" w:rsidRPr="00A621F5">
        <w:t xml:space="preserve"> </w:t>
      </w:r>
      <w:r w:rsidR="003F0D6D" w:rsidRPr="00A621F5">
        <w:t>(далее – Программа)</w:t>
      </w:r>
      <w:r w:rsidR="00B268B2" w:rsidRPr="00A621F5">
        <w:t>.</w:t>
      </w:r>
    </w:p>
    <w:p w:rsidR="00991544" w:rsidRDefault="00A9005F" w:rsidP="00991544">
      <w:pPr>
        <w:ind w:firstLine="708"/>
        <w:jc w:val="both"/>
      </w:pPr>
      <w:r>
        <w:t xml:space="preserve">- </w:t>
      </w:r>
      <w:r w:rsidR="00991544">
        <w:t xml:space="preserve">Рассмотрение включение </w:t>
      </w:r>
      <w:r w:rsidR="00FD6613">
        <w:t xml:space="preserve">в перечень общественных территорий </w:t>
      </w:r>
      <w:r w:rsidR="00FD6613" w:rsidRPr="00A621F5">
        <w:t>«Благоустройство пешеходной зоны пр. Карла Маркса (2-ая очередь)», «</w:t>
      </w:r>
      <w:r w:rsidR="00FD6613" w:rsidRPr="00A621F5">
        <w:rPr>
          <w:bCs/>
        </w:rPr>
        <w:t>Благоустройство</w:t>
      </w:r>
      <w:r w:rsidR="00FD6613" w:rsidRPr="00A621F5">
        <w:t xml:space="preserve"> пешеходной зоны пр. Карла Маркса (3-ая очередь</w:t>
      </w:r>
      <w:r w:rsidR="00FD6613">
        <w:t>)</w:t>
      </w:r>
      <w:r w:rsidR="00991544">
        <w:t xml:space="preserve"> в мероприятия муниципальной программы </w:t>
      </w:r>
      <w:r w:rsidR="00991544" w:rsidRPr="00A00BAA">
        <w:t>«Формирование современной город</w:t>
      </w:r>
      <w:r w:rsidR="00991544">
        <w:t>ской среды в Озерском городском округе» на 2018 – 202</w:t>
      </w:r>
      <w:r w:rsidR="00991544" w:rsidRPr="000C0E4C">
        <w:t>4</w:t>
      </w:r>
      <w:r w:rsidR="00991544">
        <w:t xml:space="preserve"> </w:t>
      </w:r>
      <w:r w:rsidR="00991544" w:rsidRPr="00A00BAA">
        <w:t>годы</w:t>
      </w:r>
      <w:r w:rsidR="00955ABE">
        <w:t>».</w:t>
      </w:r>
    </w:p>
    <w:p w:rsidR="00991544" w:rsidRDefault="00991544" w:rsidP="00B268B2">
      <w:pPr>
        <w:jc w:val="both"/>
        <w:rPr>
          <w:b/>
          <w:bCs/>
          <w:iCs/>
        </w:rPr>
      </w:pPr>
    </w:p>
    <w:p w:rsidR="00B268B2" w:rsidRPr="00A621F5" w:rsidRDefault="00B268B2" w:rsidP="00B268B2">
      <w:pPr>
        <w:jc w:val="both"/>
      </w:pPr>
      <w:r w:rsidRPr="00A621F5">
        <w:rPr>
          <w:b/>
          <w:bCs/>
          <w:iCs/>
        </w:rPr>
        <w:t xml:space="preserve">Слушали: </w:t>
      </w:r>
      <w:r w:rsidRPr="00A621F5">
        <w:t xml:space="preserve"> Председателя комиссии</w:t>
      </w:r>
      <w:r w:rsidR="00170234" w:rsidRPr="00A621F5">
        <w:t xml:space="preserve"> </w:t>
      </w:r>
      <w:proofErr w:type="spellStart"/>
      <w:r w:rsidR="00170234" w:rsidRPr="00A621F5">
        <w:t>Сбитнева</w:t>
      </w:r>
      <w:proofErr w:type="spellEnd"/>
      <w:r w:rsidR="00170234" w:rsidRPr="00A621F5">
        <w:t xml:space="preserve"> И.М.</w:t>
      </w:r>
      <w:r w:rsidRPr="00A621F5">
        <w:t xml:space="preserve">: </w:t>
      </w:r>
    </w:p>
    <w:p w:rsidR="00991544" w:rsidRPr="00A621F5" w:rsidRDefault="00170234" w:rsidP="00B00E89">
      <w:pPr>
        <w:ind w:firstLine="708"/>
        <w:jc w:val="both"/>
      </w:pPr>
      <w:r w:rsidRPr="00A621F5">
        <w:rPr>
          <w:bCs/>
          <w:iCs/>
        </w:rPr>
        <w:t>1.</w:t>
      </w:r>
      <w:r w:rsidR="00055A47" w:rsidRPr="00A621F5">
        <w:rPr>
          <w:b/>
          <w:bCs/>
          <w:iCs/>
        </w:rPr>
        <w:t xml:space="preserve"> </w:t>
      </w:r>
      <w:proofErr w:type="gramStart"/>
      <w:r w:rsidR="00055A47" w:rsidRPr="00A621F5">
        <w:t>Об определении способа голосования (тайное либо открытое) на заседании комиссии по</w:t>
      </w:r>
      <w:r w:rsidR="006054A4" w:rsidRPr="00A621F5">
        <w:t xml:space="preserve"> </w:t>
      </w:r>
      <w:r w:rsidR="00991544">
        <w:t xml:space="preserve">организации и обеспечении </w:t>
      </w:r>
      <w:r w:rsidR="00651E01" w:rsidRPr="00A621F5">
        <w:t>проведения рейтингового голосования по проектам благоустройства общественных территорий Озерского городского округа, подлежащих благоустройству в первоочередном порядке в 20</w:t>
      </w:r>
      <w:r w:rsidR="0039732A" w:rsidRPr="00A621F5">
        <w:t>2</w:t>
      </w:r>
      <w:r w:rsidR="005966F6">
        <w:t>1</w:t>
      </w:r>
      <w:r w:rsidR="00651E01" w:rsidRPr="00A621F5">
        <w:t xml:space="preserve"> году в соответствии с муниципальной программой «Формирование современной городской среды в Озерском городском округе» на 2018-202</w:t>
      </w:r>
      <w:r w:rsidR="0039732A" w:rsidRPr="00A621F5">
        <w:t>4</w:t>
      </w:r>
      <w:r w:rsidR="00055A47" w:rsidRPr="00A621F5">
        <w:t xml:space="preserve"> </w:t>
      </w:r>
      <w:r w:rsidR="0039732A" w:rsidRPr="00A621F5">
        <w:t>годы</w:t>
      </w:r>
      <w:r w:rsidR="00991544">
        <w:t xml:space="preserve"> и рассмотрению включения дворовых территорий в мероприятия муниципальной программы </w:t>
      </w:r>
      <w:r w:rsidR="00991544" w:rsidRPr="00A00BAA">
        <w:t>«Формирование современной</w:t>
      </w:r>
      <w:proofErr w:type="gramEnd"/>
      <w:r w:rsidR="00991544" w:rsidRPr="00A00BAA">
        <w:t xml:space="preserve"> город</w:t>
      </w:r>
      <w:r w:rsidR="00991544">
        <w:t>ской среды в Озерском городском округе» на 2018 – 202</w:t>
      </w:r>
      <w:r w:rsidR="00991544" w:rsidRPr="000C0E4C">
        <w:t>4</w:t>
      </w:r>
      <w:r w:rsidR="00991544">
        <w:t xml:space="preserve"> </w:t>
      </w:r>
      <w:r w:rsidR="00991544" w:rsidRPr="00A00BAA">
        <w:t>годы</w:t>
      </w:r>
      <w:r w:rsidR="00991544">
        <w:t>» на 202</w:t>
      </w:r>
      <w:r w:rsidR="005966F6">
        <w:t>1</w:t>
      </w:r>
      <w:r w:rsidR="00991544">
        <w:t xml:space="preserve"> год.</w:t>
      </w:r>
    </w:p>
    <w:p w:rsidR="00055A47" w:rsidRPr="00A621F5" w:rsidRDefault="00055A47" w:rsidP="00055A47">
      <w:pPr>
        <w:jc w:val="both"/>
      </w:pPr>
    </w:p>
    <w:p w:rsidR="00055A47" w:rsidRPr="00A621F5" w:rsidRDefault="00055A47" w:rsidP="00055A47">
      <w:pPr>
        <w:jc w:val="both"/>
        <w:rPr>
          <w:bCs/>
          <w:iCs/>
        </w:rPr>
      </w:pPr>
      <w:r w:rsidRPr="00A621F5">
        <w:rPr>
          <w:b/>
          <w:bCs/>
          <w:iCs/>
        </w:rPr>
        <w:t>Решили:</w:t>
      </w:r>
      <w:r w:rsidRPr="00A621F5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A621F5" w:rsidRDefault="00055A47" w:rsidP="00055A47">
      <w:pPr>
        <w:rPr>
          <w:b/>
          <w:bCs/>
          <w:iCs/>
        </w:rPr>
      </w:pPr>
      <w:r w:rsidRPr="00A621F5">
        <w:rPr>
          <w:b/>
          <w:bCs/>
          <w:iCs/>
        </w:rPr>
        <w:t xml:space="preserve">Результаты голосования: </w:t>
      </w:r>
    </w:p>
    <w:p w:rsidR="00055A47" w:rsidRPr="00A621F5" w:rsidRDefault="00055A47" w:rsidP="00055A47">
      <w:r w:rsidRPr="00A621F5">
        <w:t xml:space="preserve">«за»  </w:t>
      </w:r>
      <w:r w:rsidR="00AE4A71">
        <w:t>1</w:t>
      </w:r>
      <w:r w:rsidR="004C010F">
        <w:t>1</w:t>
      </w:r>
      <w:r w:rsidR="00561992" w:rsidRPr="00A621F5">
        <w:t xml:space="preserve"> </w:t>
      </w:r>
      <w:r w:rsidRPr="00A621F5">
        <w:t>чел., «против»  0  чел., «воздержались»</w:t>
      </w:r>
      <w:r w:rsidR="00E7235D" w:rsidRPr="00A621F5">
        <w:t xml:space="preserve"> </w:t>
      </w:r>
      <w:r w:rsidRPr="00A621F5">
        <w:t xml:space="preserve"> 0  чел.</w:t>
      </w:r>
    </w:p>
    <w:p w:rsidR="00055A47" w:rsidRPr="00A621F5" w:rsidRDefault="00055A47" w:rsidP="00B268B2">
      <w:pPr>
        <w:jc w:val="both"/>
        <w:rPr>
          <w:bCs/>
          <w:iCs/>
        </w:rPr>
      </w:pPr>
    </w:p>
    <w:p w:rsidR="00B268B2" w:rsidRPr="00A621F5" w:rsidRDefault="00170234" w:rsidP="00B00E89">
      <w:pPr>
        <w:ind w:firstLine="708"/>
        <w:jc w:val="both"/>
        <w:rPr>
          <w:bCs/>
          <w:iCs/>
        </w:rPr>
      </w:pPr>
      <w:r w:rsidRPr="00A621F5">
        <w:rPr>
          <w:bCs/>
          <w:iCs/>
        </w:rPr>
        <w:t xml:space="preserve">2. </w:t>
      </w:r>
      <w:r w:rsidR="00B268B2" w:rsidRPr="00A621F5">
        <w:rPr>
          <w:bCs/>
          <w:iCs/>
        </w:rPr>
        <w:t>О выборе секретаря комиссии.</w:t>
      </w:r>
    </w:p>
    <w:p w:rsidR="00B268B2" w:rsidRPr="00A621F5" w:rsidRDefault="00B268B2" w:rsidP="00B268B2">
      <w:pPr>
        <w:jc w:val="both"/>
        <w:rPr>
          <w:bCs/>
          <w:iCs/>
        </w:rPr>
      </w:pPr>
    </w:p>
    <w:p w:rsidR="00B268B2" w:rsidRPr="00A621F5" w:rsidRDefault="00B268B2" w:rsidP="00B268B2">
      <w:pPr>
        <w:jc w:val="both"/>
      </w:pPr>
      <w:r w:rsidRPr="00A621F5">
        <w:rPr>
          <w:b/>
        </w:rPr>
        <w:t xml:space="preserve">Решили: </w:t>
      </w:r>
      <w:r w:rsidRPr="00A621F5">
        <w:t>выбрать секретар</w:t>
      </w:r>
      <w:r w:rsidR="006E7A4C" w:rsidRPr="00A621F5">
        <w:t>ем</w:t>
      </w:r>
      <w:r w:rsidRPr="00A621F5">
        <w:t xml:space="preserve"> комиссии </w:t>
      </w:r>
      <w:r w:rsidR="00561992" w:rsidRPr="00A621F5">
        <w:t>Белякову Н.Г.</w:t>
      </w:r>
    </w:p>
    <w:p w:rsidR="00B268B2" w:rsidRPr="00A621F5" w:rsidRDefault="00B268B2" w:rsidP="00B268B2">
      <w:pPr>
        <w:rPr>
          <w:b/>
          <w:bCs/>
          <w:iCs/>
        </w:rPr>
      </w:pPr>
      <w:r w:rsidRPr="00A621F5">
        <w:rPr>
          <w:b/>
          <w:bCs/>
          <w:iCs/>
        </w:rPr>
        <w:t xml:space="preserve">Результаты голосования: </w:t>
      </w:r>
    </w:p>
    <w:p w:rsidR="00B268B2" w:rsidRPr="00A621F5" w:rsidRDefault="00B268B2" w:rsidP="00B268B2">
      <w:r w:rsidRPr="00A621F5">
        <w:t xml:space="preserve">«за»  </w:t>
      </w:r>
      <w:r w:rsidR="00AE4A71">
        <w:t>1</w:t>
      </w:r>
      <w:r w:rsidR="004C010F">
        <w:t>1</w:t>
      </w:r>
      <w:r w:rsidRPr="00A621F5">
        <w:t xml:space="preserve">  чел., «против»  0  чел., «воздержались» </w:t>
      </w:r>
      <w:r w:rsidR="00E7235D" w:rsidRPr="00A621F5">
        <w:t xml:space="preserve"> </w:t>
      </w:r>
      <w:r w:rsidRPr="00A621F5">
        <w:t>0  чел.</w:t>
      </w:r>
    </w:p>
    <w:p w:rsidR="00B268B2" w:rsidRPr="00A621F5" w:rsidRDefault="00B268B2" w:rsidP="00B268B2">
      <w:pPr>
        <w:jc w:val="both"/>
        <w:rPr>
          <w:bCs/>
          <w:iCs/>
        </w:rPr>
      </w:pPr>
    </w:p>
    <w:p w:rsidR="007070DB" w:rsidRPr="00A621F5" w:rsidRDefault="00B75877" w:rsidP="00B00E89">
      <w:pPr>
        <w:ind w:firstLine="708"/>
        <w:jc w:val="both"/>
      </w:pPr>
      <w:r w:rsidRPr="00A621F5">
        <w:rPr>
          <w:bCs/>
          <w:iCs/>
        </w:rPr>
        <w:t>3</w:t>
      </w:r>
      <w:r w:rsidR="00170234" w:rsidRPr="00A621F5">
        <w:rPr>
          <w:bCs/>
          <w:iCs/>
        </w:rPr>
        <w:t xml:space="preserve">. </w:t>
      </w:r>
      <w:r w:rsidR="00B00E89" w:rsidRPr="00A621F5">
        <w:rPr>
          <w:bCs/>
          <w:iCs/>
        </w:rPr>
        <w:t xml:space="preserve">Постановлением администрации Озерского городского округа от 30.11.2017 № 3288 утверждена муниципальная программа «Формирование современной городской среды в Озерском городском округе» на 2018-2024 годы </w:t>
      </w:r>
      <w:r w:rsidR="00B00E89" w:rsidRPr="00A621F5">
        <w:t xml:space="preserve">(с изменениями) </w:t>
      </w:r>
      <w:r w:rsidR="00B00E89" w:rsidRPr="00A621F5">
        <w:rPr>
          <w:bCs/>
          <w:iCs/>
        </w:rPr>
        <w:t xml:space="preserve"> (далее - Программа), в которую </w:t>
      </w:r>
      <w:r w:rsidR="007070DB" w:rsidRPr="00A621F5">
        <w:t>был включён </w:t>
      </w:r>
      <w:r w:rsidR="007070DB" w:rsidRPr="00A621F5">
        <w:rPr>
          <w:b/>
          <w:bCs/>
        </w:rPr>
        <w:t>перечень</w:t>
      </w:r>
      <w:r w:rsidR="001A4106" w:rsidRPr="00A621F5">
        <w:rPr>
          <w:b/>
          <w:bCs/>
        </w:rPr>
        <w:t xml:space="preserve"> общественных</w:t>
      </w:r>
      <w:r w:rsidR="007070DB" w:rsidRPr="00A621F5">
        <w:rPr>
          <w:b/>
          <w:bCs/>
        </w:rPr>
        <w:t xml:space="preserve"> территорий для благоустройства</w:t>
      </w:r>
      <w:r w:rsidR="00381238" w:rsidRPr="00A621F5">
        <w:rPr>
          <w:b/>
          <w:bCs/>
        </w:rPr>
        <w:t>, в том числе</w:t>
      </w:r>
      <w:r w:rsidR="007070DB" w:rsidRPr="00A621F5">
        <w:rPr>
          <w:b/>
          <w:bCs/>
        </w:rPr>
        <w:t>:</w:t>
      </w:r>
      <w:r w:rsidR="007070DB" w:rsidRPr="00A621F5">
        <w:t xml:space="preserve"> </w:t>
      </w:r>
    </w:p>
    <w:p w:rsidR="00B00E89" w:rsidRPr="00A621F5" w:rsidRDefault="00B00E89" w:rsidP="00B00E89">
      <w:pPr>
        <w:ind w:firstLine="708"/>
        <w:jc w:val="both"/>
        <w:rPr>
          <w:bCs/>
          <w:iCs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0404CE" w:rsidRPr="00A621F5" w:rsidTr="00381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38" w:rsidRPr="00A621F5" w:rsidRDefault="00381238" w:rsidP="00420E4B">
            <w:pPr>
              <w:jc w:val="center"/>
              <w:rPr>
                <w:lang w:eastAsia="en-US"/>
              </w:rPr>
            </w:pPr>
            <w:r w:rsidRPr="00A621F5">
              <w:rPr>
                <w:lang w:eastAsia="en-US"/>
              </w:rPr>
              <w:t xml:space="preserve">№ </w:t>
            </w:r>
            <w:proofErr w:type="gramStart"/>
            <w:r w:rsidRPr="00A621F5">
              <w:rPr>
                <w:lang w:eastAsia="en-US"/>
              </w:rPr>
              <w:t>п</w:t>
            </w:r>
            <w:proofErr w:type="gramEnd"/>
            <w:r w:rsidRPr="00A621F5">
              <w:rPr>
                <w:lang w:eastAsia="en-US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38" w:rsidRPr="00A621F5" w:rsidRDefault="00381238" w:rsidP="00420E4B">
            <w:pPr>
              <w:jc w:val="center"/>
              <w:rPr>
                <w:lang w:eastAsia="en-US"/>
              </w:rPr>
            </w:pPr>
            <w:r w:rsidRPr="00A621F5">
              <w:rPr>
                <w:lang w:eastAsia="en-US"/>
              </w:rPr>
              <w:t>Утвержденное мероприятие Программы</w:t>
            </w:r>
          </w:p>
        </w:tc>
      </w:tr>
      <w:tr w:rsidR="001A4106" w:rsidRPr="00A621F5" w:rsidTr="003812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6" w:rsidRPr="00A621F5" w:rsidRDefault="001A4106" w:rsidP="00420E4B">
            <w:r w:rsidRPr="00A621F5">
              <w:t>2.1</w:t>
            </w:r>
            <w:r w:rsidR="00B00E89" w:rsidRPr="00A621F5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9" w:rsidRPr="00A621F5" w:rsidRDefault="00B00E89" w:rsidP="00B00E89">
            <w:pPr>
              <w:spacing w:line="254" w:lineRule="auto"/>
              <w:rPr>
                <w:bCs/>
                <w:color w:val="000000"/>
              </w:rPr>
            </w:pPr>
            <w:r w:rsidRPr="00A621F5">
              <w:rPr>
                <w:bCs/>
                <w:color w:val="000000"/>
              </w:rPr>
              <w:t>Благоустройство общественных территорий Озерского</w:t>
            </w:r>
            <w:r w:rsidR="00135646">
              <w:rPr>
                <w:bCs/>
                <w:color w:val="000000"/>
              </w:rPr>
              <w:t xml:space="preserve"> городского округа, в том числе:</w:t>
            </w:r>
          </w:p>
          <w:p w:rsidR="00B00E89" w:rsidRPr="00A621F5" w:rsidRDefault="00B00E89" w:rsidP="00B00E89">
            <w:pPr>
              <w:spacing w:line="254" w:lineRule="auto"/>
            </w:pPr>
            <w:r w:rsidRPr="00A621F5">
              <w:t xml:space="preserve">Благоустройство сквера в пос. Метлино в районе улиц Мира и Центральная; </w:t>
            </w:r>
          </w:p>
          <w:p w:rsidR="00B00E89" w:rsidRPr="00A621F5" w:rsidRDefault="00B00E89" w:rsidP="00B00E89">
            <w:pPr>
              <w:spacing w:line="254" w:lineRule="auto"/>
            </w:pPr>
            <w:r w:rsidRPr="00A621F5">
              <w:t xml:space="preserve">Благоустройство сквера им. Б.В. </w:t>
            </w:r>
            <w:proofErr w:type="spellStart"/>
            <w:r w:rsidRPr="00A621F5">
              <w:t>Броховича</w:t>
            </w:r>
            <w:proofErr w:type="spellEnd"/>
            <w:r w:rsidRPr="00A621F5">
              <w:t xml:space="preserve"> г. Озерска;</w:t>
            </w:r>
          </w:p>
          <w:p w:rsidR="00B00E89" w:rsidRPr="00A621F5" w:rsidRDefault="00B00E89" w:rsidP="00B00E89">
            <w:pPr>
              <w:spacing w:line="254" w:lineRule="auto"/>
            </w:pPr>
            <w:r w:rsidRPr="00A621F5">
              <w:t xml:space="preserve">Благоустройство сквера ДК «Энергетик» по адресу: пос. </w:t>
            </w:r>
            <w:proofErr w:type="spellStart"/>
            <w:r w:rsidRPr="00A621F5">
              <w:t>Новогорный</w:t>
            </w:r>
            <w:proofErr w:type="spellEnd"/>
            <w:r w:rsidRPr="00A621F5">
              <w:t>, ул. Театральная, 1;</w:t>
            </w:r>
          </w:p>
          <w:p w:rsidR="00B00E89" w:rsidRPr="00A9005F" w:rsidRDefault="00A9005F" w:rsidP="00AA27E4">
            <w:pPr>
              <w:spacing w:line="254" w:lineRule="auto"/>
            </w:pPr>
            <w:r>
              <w:t>П</w:t>
            </w:r>
            <w:r w:rsidRPr="00A9005F">
              <w:t>ешеходной дорожки, расположенной внутри домов от дома №56 по ул. Дзержинского до домов №13,15 бул. Луначарского</w:t>
            </w:r>
            <w:r>
              <w:t>.</w:t>
            </w:r>
          </w:p>
        </w:tc>
      </w:tr>
    </w:tbl>
    <w:p w:rsidR="00AA77FD" w:rsidRDefault="00AA77FD" w:rsidP="00AA77FD">
      <w:pPr>
        <w:ind w:firstLine="709"/>
        <w:jc w:val="both"/>
      </w:pPr>
    </w:p>
    <w:p w:rsidR="00AA77FD" w:rsidRPr="00A621F5" w:rsidRDefault="00AA77FD" w:rsidP="00AA77FD">
      <w:pPr>
        <w:ind w:firstLine="709"/>
        <w:jc w:val="both"/>
      </w:pPr>
      <w:r w:rsidRPr="00A621F5">
        <w:t>В связи с тем, что объекты: «Благоустройство пешеходной зоны пр. Карла Маркса (2-ая очередь)», «</w:t>
      </w:r>
      <w:r w:rsidRPr="00A621F5">
        <w:rPr>
          <w:bCs/>
        </w:rPr>
        <w:t>Благоустройство</w:t>
      </w:r>
      <w:r w:rsidRPr="00A621F5">
        <w:t xml:space="preserve"> пешеходной зоны пр. Карла Маркса (3-ая очередь)» </w:t>
      </w:r>
      <w:r>
        <w:t xml:space="preserve">прошли в финал </w:t>
      </w:r>
      <w:r w:rsidRPr="00A621F5">
        <w:t>Всероссийского конкурса лучших проектов создания комфортной городской среды</w:t>
      </w:r>
      <w:r>
        <w:t xml:space="preserve">, но не победили в номинации «малые города», </w:t>
      </w:r>
      <w:r w:rsidRPr="00A621F5">
        <w:t xml:space="preserve">они </w:t>
      </w:r>
      <w:r>
        <w:t>вновь включаются</w:t>
      </w:r>
      <w:r w:rsidRPr="00A621F5">
        <w:t xml:space="preserve"> </w:t>
      </w:r>
      <w:r>
        <w:t>в</w:t>
      </w:r>
      <w:r w:rsidRPr="00A621F5">
        <w:t xml:space="preserve"> муниципальн</w:t>
      </w:r>
      <w:r>
        <w:t>ую</w:t>
      </w:r>
      <w:r w:rsidRPr="00A621F5">
        <w:t xml:space="preserve"> программ</w:t>
      </w:r>
      <w:r>
        <w:t>у</w:t>
      </w:r>
      <w:r w:rsidRPr="00A621F5">
        <w:t xml:space="preserve"> «Формирование современной городской среды в Озерском городском округе» на 2018-2024 годы.</w:t>
      </w:r>
    </w:p>
    <w:p w:rsidR="009B638D" w:rsidRPr="00A621F5" w:rsidRDefault="007B7412" w:rsidP="00AA77FD">
      <w:pPr>
        <w:jc w:val="both"/>
      </w:pPr>
      <w:r>
        <w:tab/>
      </w:r>
    </w:p>
    <w:p w:rsidR="007B7412" w:rsidRDefault="00955ABE" w:rsidP="007B7412">
      <w:pPr>
        <w:ind w:firstLine="567"/>
        <w:jc w:val="both"/>
      </w:pPr>
      <w:r>
        <w:t>Для включения в</w:t>
      </w:r>
      <w:r w:rsidR="007B7412">
        <w:t xml:space="preserve"> перечень общественных территорий</w:t>
      </w:r>
      <w:r w:rsidR="007B7412" w:rsidRPr="007B7412">
        <w:rPr>
          <w:bCs/>
        </w:rPr>
        <w:t xml:space="preserve"> </w:t>
      </w:r>
      <w:r w:rsidR="007B7412" w:rsidRPr="00A621F5">
        <w:rPr>
          <w:bCs/>
        </w:rPr>
        <w:t xml:space="preserve">к включению </w:t>
      </w:r>
      <w:r w:rsidR="007B7412" w:rsidRPr="00A621F5">
        <w:t>в муниципальную программу «Формирование современной городской среды в Озерском городском округе» на 2018-2024 годы</w:t>
      </w:r>
      <w:r w:rsidR="007B7412" w:rsidRPr="009B638D">
        <w:rPr>
          <w:b/>
          <w:bCs/>
        </w:rPr>
        <w:t xml:space="preserve"> </w:t>
      </w:r>
      <w:r w:rsidR="007B7412" w:rsidRPr="00A621F5">
        <w:t>предлагаются следующие общественные территории:</w:t>
      </w:r>
    </w:p>
    <w:p w:rsidR="00955ABE" w:rsidRPr="00A621F5" w:rsidRDefault="00955ABE" w:rsidP="007B7412">
      <w:pPr>
        <w:ind w:firstLine="567"/>
        <w:jc w:val="both"/>
      </w:pPr>
    </w:p>
    <w:p w:rsidR="007B7412" w:rsidRDefault="007B7412" w:rsidP="007B7412">
      <w:pPr>
        <w:pStyle w:val="ac"/>
        <w:numPr>
          <w:ilvl w:val="0"/>
          <w:numId w:val="16"/>
        </w:numPr>
        <w:spacing w:line="254" w:lineRule="auto"/>
      </w:pPr>
      <w:r w:rsidRPr="00A621F5">
        <w:t>Благоустройство пешеходной зоны пр. Карла Маркса (2-ая</w:t>
      </w:r>
      <w:r>
        <w:t xml:space="preserve"> и</w:t>
      </w:r>
      <w:r w:rsidRPr="00A621F5">
        <w:t xml:space="preserve"> 3-ая очередь);</w:t>
      </w:r>
    </w:p>
    <w:p w:rsidR="007B7412" w:rsidRPr="00A621F5" w:rsidRDefault="007B7412" w:rsidP="007B7412">
      <w:pPr>
        <w:pStyle w:val="ac"/>
        <w:spacing w:line="254" w:lineRule="auto"/>
      </w:pPr>
    </w:p>
    <w:p w:rsidR="007B7412" w:rsidRPr="00A621F5" w:rsidRDefault="007B7412" w:rsidP="007B7412">
      <w:pPr>
        <w:jc w:val="both"/>
        <w:rPr>
          <w:b/>
        </w:rPr>
      </w:pPr>
      <w:r w:rsidRPr="00A621F5">
        <w:rPr>
          <w:b/>
        </w:rPr>
        <w:t>Решили</w:t>
      </w:r>
      <w:r w:rsidRPr="00151355">
        <w:rPr>
          <w:b/>
        </w:rPr>
        <w:t>:  Включить в перечень общественных территорий</w:t>
      </w:r>
      <w:r w:rsidRPr="00151355">
        <w:rPr>
          <w:b/>
          <w:bCs/>
        </w:rPr>
        <w:t xml:space="preserve"> к включению </w:t>
      </w:r>
      <w:r w:rsidRPr="00151355">
        <w:rPr>
          <w:b/>
        </w:rPr>
        <w:t>в муниципальную программу «Формирование современной городской среды в Озерском городском округе» на 2018-2024 годы «Благоустройство пешеходной зоны пр. Карла Маркса (2-ая и 3-ая очередь)».</w:t>
      </w:r>
    </w:p>
    <w:p w:rsidR="004A14E7" w:rsidRPr="00A621F5" w:rsidRDefault="004A14E7" w:rsidP="00AA77FD">
      <w:pPr>
        <w:spacing w:line="254" w:lineRule="auto"/>
        <w:jc w:val="both"/>
      </w:pPr>
    </w:p>
    <w:p w:rsidR="00133D3B" w:rsidRPr="00A621F5" w:rsidRDefault="00567701" w:rsidP="004A14E7">
      <w:pPr>
        <w:ind w:firstLine="708"/>
        <w:jc w:val="both"/>
        <w:rPr>
          <w:rFonts w:eastAsia="Calibri"/>
        </w:rPr>
      </w:pPr>
      <w:proofErr w:type="gramStart"/>
      <w:r w:rsidRPr="00A621F5">
        <w:rPr>
          <w:rFonts w:eastAsia="Calibri"/>
        </w:rPr>
        <w:t xml:space="preserve">На основании постановления Правительства Российской Федерации от </w:t>
      </w:r>
      <w:r w:rsidR="006F79C7" w:rsidRPr="00A621F5">
        <w:rPr>
          <w:rFonts w:eastAsia="Calibri"/>
        </w:rPr>
        <w:t>09</w:t>
      </w:r>
      <w:r w:rsidRPr="00A621F5">
        <w:rPr>
          <w:rFonts w:eastAsia="Calibri"/>
        </w:rPr>
        <w:t>.02.201</w:t>
      </w:r>
      <w:r w:rsidR="006F79C7" w:rsidRPr="00A621F5">
        <w:rPr>
          <w:rFonts w:eastAsia="Calibri"/>
        </w:rPr>
        <w:t>9</w:t>
      </w:r>
      <w:r w:rsidRPr="00A621F5">
        <w:rPr>
          <w:rFonts w:eastAsia="Calibri"/>
        </w:rPr>
        <w:t xml:space="preserve"> № </w:t>
      </w:r>
      <w:r w:rsidR="006F79C7" w:rsidRPr="00A621F5">
        <w:rPr>
          <w:rFonts w:eastAsia="Calibri"/>
        </w:rPr>
        <w:t>106</w:t>
      </w:r>
      <w:r w:rsidRPr="00A621F5">
        <w:rPr>
          <w:rFonts w:eastAsia="Calibri"/>
        </w:rPr>
        <w:t xml:space="preserve"> «О</w:t>
      </w:r>
      <w:r w:rsidR="006F79C7" w:rsidRPr="00A621F5">
        <w:rPr>
          <w:rFonts w:eastAsia="Calibri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A621F5">
        <w:rPr>
          <w:rFonts w:eastAsia="Calibri"/>
        </w:rPr>
        <w:t xml:space="preserve">, приказом Министерства строительства и </w:t>
      </w:r>
      <w:r w:rsidR="006F79C7" w:rsidRPr="00A621F5">
        <w:rPr>
          <w:rFonts w:eastAsia="Calibri"/>
        </w:rPr>
        <w:t>инфраструктуры Челябинской области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благоустройству» в</w:t>
      </w:r>
      <w:r w:rsidRPr="00A621F5">
        <w:rPr>
          <w:rFonts w:eastAsia="Calibri"/>
        </w:rPr>
        <w:t xml:space="preserve"> цел</w:t>
      </w:r>
      <w:r w:rsidR="006F79C7" w:rsidRPr="00A621F5">
        <w:rPr>
          <w:rFonts w:eastAsia="Calibri"/>
        </w:rPr>
        <w:t>ях создания</w:t>
      </w:r>
      <w:proofErr w:type="gramEnd"/>
      <w:r w:rsidR="006F79C7" w:rsidRPr="00A621F5">
        <w:rPr>
          <w:rFonts w:eastAsia="Calibri"/>
        </w:rPr>
        <w:t xml:space="preserve"> </w:t>
      </w:r>
      <w:proofErr w:type="gramStart"/>
      <w:r w:rsidR="006F79C7" w:rsidRPr="00A621F5">
        <w:rPr>
          <w:rFonts w:eastAsia="Calibri"/>
        </w:rPr>
        <w:t xml:space="preserve">механизма прямого участия граждан в формировании комфортной городской среды, увеличения доли граждан, принимающих участие в решении вопросов развития городской среды, </w:t>
      </w:r>
      <w:r w:rsidR="006721BD" w:rsidRPr="00A621F5">
        <w:rPr>
          <w:rFonts w:eastAsia="Calibri"/>
        </w:rPr>
        <w:t xml:space="preserve">необходимо провести процедуру рейтингового голосования по проектам благоустройства общественных территорий, подлежащих благоустройству в первоочередном порядке </w:t>
      </w:r>
      <w:r w:rsidR="006F79C7" w:rsidRPr="00A621F5">
        <w:rPr>
          <w:rFonts w:eastAsia="Calibri"/>
        </w:rPr>
        <w:t>в 20</w:t>
      </w:r>
      <w:r w:rsidR="00133D3B" w:rsidRPr="00A621F5">
        <w:rPr>
          <w:rFonts w:eastAsia="Calibri"/>
        </w:rPr>
        <w:t>2</w:t>
      </w:r>
      <w:r w:rsidR="00AE4A71">
        <w:rPr>
          <w:rFonts w:eastAsia="Calibri"/>
        </w:rPr>
        <w:t>1</w:t>
      </w:r>
      <w:r w:rsidR="006F79C7" w:rsidRPr="00A621F5">
        <w:rPr>
          <w:rFonts w:eastAsia="Calibri"/>
        </w:rPr>
        <w:t xml:space="preserve"> году в соответствии с муниципальной программой </w:t>
      </w:r>
      <w:r w:rsidRPr="00A621F5">
        <w:rPr>
          <w:rFonts w:eastAsia="Calibri"/>
        </w:rPr>
        <w:t xml:space="preserve"> </w:t>
      </w:r>
      <w:r w:rsidR="00641BFC" w:rsidRPr="00A621F5">
        <w:t>«Формирование современной городской среды в Озерском городском округе» на 2018-202</w:t>
      </w:r>
      <w:r w:rsidR="00133D3B" w:rsidRPr="00A621F5">
        <w:t>4</w:t>
      </w:r>
      <w:r w:rsidR="00641BFC" w:rsidRPr="00A621F5">
        <w:t xml:space="preserve"> годы</w:t>
      </w:r>
      <w:r w:rsidR="005F6421" w:rsidRPr="00A621F5">
        <w:t>.</w:t>
      </w:r>
      <w:proofErr w:type="gramEnd"/>
      <w:r w:rsidR="005F6421" w:rsidRPr="00A621F5">
        <w:t xml:space="preserve"> Р</w:t>
      </w:r>
      <w:r w:rsidR="005F6421" w:rsidRPr="00A621F5">
        <w:rPr>
          <w:rFonts w:eastAsia="Calibri"/>
        </w:rPr>
        <w:t>ейтинговое голосование по проектам благоустройства общественных территорий Озерского городского округа проводится</w:t>
      </w:r>
      <w:r w:rsidR="00133D3B" w:rsidRPr="00A621F5">
        <w:rPr>
          <w:rFonts w:eastAsia="Calibri"/>
        </w:rPr>
        <w:t xml:space="preserve"> ежегодно </w:t>
      </w:r>
      <w:r w:rsidR="005F6421" w:rsidRPr="00A621F5">
        <w:rPr>
          <w:rFonts w:eastAsia="Calibri"/>
        </w:rPr>
        <w:t>в срок до 01</w:t>
      </w:r>
      <w:r w:rsidR="00133D3B" w:rsidRPr="00A621F5">
        <w:rPr>
          <w:rFonts w:eastAsia="Calibri"/>
        </w:rPr>
        <w:t xml:space="preserve"> марта. </w:t>
      </w:r>
    </w:p>
    <w:p w:rsidR="004A14E7" w:rsidRPr="00A621F5" w:rsidRDefault="004C010F" w:rsidP="004A14E7">
      <w:pPr>
        <w:ind w:firstLine="708"/>
        <w:jc w:val="both"/>
        <w:rPr>
          <w:rStyle w:val="a5"/>
        </w:rPr>
      </w:pPr>
      <w:proofErr w:type="gramStart"/>
      <w:r>
        <w:rPr>
          <w:rStyle w:val="a5"/>
        </w:rPr>
        <w:t>На основании п</w:t>
      </w:r>
      <w:r w:rsidR="004A14E7" w:rsidRPr="00A621F5">
        <w:rPr>
          <w:rStyle w:val="a5"/>
        </w:rPr>
        <w:t>остановлени</w:t>
      </w:r>
      <w:r>
        <w:rPr>
          <w:rStyle w:val="a5"/>
        </w:rPr>
        <w:t>я</w:t>
      </w:r>
      <w:r w:rsidR="004A14E7" w:rsidRPr="00A621F5">
        <w:rPr>
          <w:rStyle w:val="a5"/>
        </w:rPr>
        <w:t xml:space="preserve"> администрации Озерского городского округа от </w:t>
      </w:r>
      <w:r>
        <w:rPr>
          <w:rStyle w:val="a5"/>
        </w:rPr>
        <w:t>15.02</w:t>
      </w:r>
      <w:r w:rsidR="004A14E7" w:rsidRPr="00A621F5">
        <w:rPr>
          <w:rStyle w:val="a5"/>
        </w:rPr>
        <w:t>.2019 № 327</w:t>
      </w:r>
      <w:bookmarkStart w:id="0" w:name="DokNai"/>
      <w:r w:rsidR="004A14E7" w:rsidRPr="00A621F5">
        <w:rPr>
          <w:rStyle w:val="a5"/>
        </w:rPr>
        <w:t xml:space="preserve"> «О </w:t>
      </w:r>
      <w:r>
        <w:rPr>
          <w:rStyle w:val="a5"/>
        </w:rPr>
        <w:t>порядке организации процедуры</w:t>
      </w:r>
      <w:r w:rsidR="004A14E7" w:rsidRPr="00A621F5">
        <w:rPr>
          <w:rStyle w:val="a5"/>
        </w:rPr>
        <w:t xml:space="preserve"> рейтингового голосования по </w:t>
      </w:r>
      <w:r>
        <w:rPr>
          <w:rStyle w:val="a5"/>
        </w:rPr>
        <w:t>проектам благоустройства</w:t>
      </w:r>
      <w:r w:rsidR="004A14E7" w:rsidRPr="00A621F5">
        <w:rPr>
          <w:rStyle w:val="a5"/>
        </w:rPr>
        <w:t xml:space="preserve"> общественн</w:t>
      </w:r>
      <w:r>
        <w:rPr>
          <w:rStyle w:val="a5"/>
        </w:rPr>
        <w:t>ых</w:t>
      </w:r>
      <w:r w:rsidR="004A14E7" w:rsidRPr="00A621F5">
        <w:rPr>
          <w:rStyle w:val="a5"/>
        </w:rPr>
        <w:t xml:space="preserve"> территори</w:t>
      </w:r>
      <w:r>
        <w:rPr>
          <w:rStyle w:val="a5"/>
        </w:rPr>
        <w:t>й</w:t>
      </w:r>
      <w:r w:rsidR="004A14E7" w:rsidRPr="00A621F5">
        <w:rPr>
          <w:rStyle w:val="a5"/>
        </w:rPr>
        <w:t xml:space="preserve"> </w:t>
      </w:r>
      <w:bookmarkEnd w:id="0"/>
      <w:r>
        <w:rPr>
          <w:rStyle w:val="a5"/>
        </w:rPr>
        <w:t>Озерского городского округа</w:t>
      </w:r>
      <w:r w:rsidR="0000717A">
        <w:rPr>
          <w:rStyle w:val="a5"/>
        </w:rPr>
        <w:t>, подлежащей благоустройству в первоочередном порядке в 20</w:t>
      </w:r>
      <w:r w:rsidR="009A73C5">
        <w:rPr>
          <w:rStyle w:val="a5"/>
        </w:rPr>
        <w:t>19</w:t>
      </w:r>
      <w:r w:rsidR="0000717A">
        <w:rPr>
          <w:rStyle w:val="a5"/>
        </w:rPr>
        <w:t xml:space="preserve"> году</w:t>
      </w:r>
      <w:r w:rsidR="004A14E7" w:rsidRPr="00A621F5">
        <w:rPr>
          <w:rStyle w:val="a5"/>
        </w:rPr>
        <w:t>»</w:t>
      </w:r>
      <w:r w:rsidR="0000717A">
        <w:rPr>
          <w:rStyle w:val="a5"/>
        </w:rPr>
        <w:t xml:space="preserve"> (с изменениями),</w:t>
      </w:r>
      <w:r w:rsidR="004A14E7" w:rsidRPr="00A621F5">
        <w:rPr>
          <w:rStyle w:val="a5"/>
        </w:rPr>
        <w:t xml:space="preserve"> </w:t>
      </w:r>
      <w:r>
        <w:rPr>
          <w:rStyle w:val="a5"/>
        </w:rPr>
        <w:t xml:space="preserve">организовать </w:t>
      </w:r>
      <w:r w:rsidR="004A14E7" w:rsidRPr="00A621F5">
        <w:rPr>
          <w:rStyle w:val="a5"/>
        </w:rPr>
        <w:t>проведение рейтингового голосования по выбору общественн</w:t>
      </w:r>
      <w:r w:rsidR="0000717A">
        <w:rPr>
          <w:rStyle w:val="a5"/>
        </w:rPr>
        <w:t>ых</w:t>
      </w:r>
      <w:r w:rsidR="004A14E7" w:rsidRPr="00A621F5">
        <w:rPr>
          <w:rStyle w:val="a5"/>
        </w:rPr>
        <w:t xml:space="preserve"> территори</w:t>
      </w:r>
      <w:r w:rsidR="0000717A">
        <w:rPr>
          <w:rStyle w:val="a5"/>
        </w:rPr>
        <w:t>й</w:t>
      </w:r>
      <w:r w:rsidR="004A14E7" w:rsidRPr="00A621F5">
        <w:rPr>
          <w:rStyle w:val="a5"/>
        </w:rPr>
        <w:t xml:space="preserve"> Озерского городского округа, подлежащ</w:t>
      </w:r>
      <w:r w:rsidR="0000717A">
        <w:rPr>
          <w:rStyle w:val="a5"/>
        </w:rPr>
        <w:t xml:space="preserve">их </w:t>
      </w:r>
      <w:r w:rsidR="004A14E7" w:rsidRPr="00A621F5">
        <w:rPr>
          <w:rStyle w:val="a5"/>
        </w:rPr>
        <w:t>благоустройству в первоочередном порядке в 202</w:t>
      </w:r>
      <w:r>
        <w:rPr>
          <w:rStyle w:val="a5"/>
        </w:rPr>
        <w:t>1</w:t>
      </w:r>
      <w:r w:rsidR="004A14E7" w:rsidRPr="00A621F5">
        <w:rPr>
          <w:rStyle w:val="a5"/>
        </w:rPr>
        <w:t xml:space="preserve"> году в рамках муниципальной программы «Формирование комфортной городской</w:t>
      </w:r>
      <w:proofErr w:type="gramEnd"/>
      <w:r w:rsidR="004A14E7" w:rsidRPr="00A621F5">
        <w:rPr>
          <w:rStyle w:val="a5"/>
        </w:rPr>
        <w:t xml:space="preserve"> среды в Озерском городском округе на 2018-2024 годы</w:t>
      </w:r>
      <w:r w:rsidR="0000717A" w:rsidRPr="00A621F5">
        <w:rPr>
          <w:rStyle w:val="a5"/>
        </w:rPr>
        <w:t>»</w:t>
      </w:r>
      <w:r w:rsidR="004A14E7" w:rsidRPr="00A621F5">
        <w:rPr>
          <w:rStyle w:val="a5"/>
        </w:rPr>
        <w:t xml:space="preserve"> в период с 00.00 час. </w:t>
      </w:r>
      <w:r>
        <w:rPr>
          <w:rStyle w:val="a5"/>
        </w:rPr>
        <w:t>31</w:t>
      </w:r>
      <w:r w:rsidR="004A14E7" w:rsidRPr="00A621F5">
        <w:rPr>
          <w:rStyle w:val="a5"/>
        </w:rPr>
        <w:t>.</w:t>
      </w:r>
      <w:r w:rsidR="00FD6613">
        <w:rPr>
          <w:rStyle w:val="a5"/>
        </w:rPr>
        <w:t>08</w:t>
      </w:r>
      <w:r w:rsidR="004A14E7" w:rsidRPr="00A621F5">
        <w:rPr>
          <w:rStyle w:val="a5"/>
        </w:rPr>
        <w:t>.20</w:t>
      </w:r>
      <w:r w:rsidR="00FD6613">
        <w:rPr>
          <w:rStyle w:val="a5"/>
        </w:rPr>
        <w:t>20</w:t>
      </w:r>
      <w:r w:rsidR="004A14E7" w:rsidRPr="00A621F5">
        <w:rPr>
          <w:rStyle w:val="a5"/>
        </w:rPr>
        <w:t xml:space="preserve"> по 23.59 час. </w:t>
      </w:r>
      <w:r w:rsidR="009A73C5">
        <w:rPr>
          <w:rStyle w:val="a5"/>
        </w:rPr>
        <w:t>02</w:t>
      </w:r>
      <w:r w:rsidR="004A14E7" w:rsidRPr="00A621F5">
        <w:rPr>
          <w:rStyle w:val="a5"/>
        </w:rPr>
        <w:t>.</w:t>
      </w:r>
      <w:r w:rsidR="00FD6613">
        <w:rPr>
          <w:rStyle w:val="a5"/>
        </w:rPr>
        <w:t>0</w:t>
      </w:r>
      <w:r w:rsidR="009A73C5">
        <w:rPr>
          <w:rStyle w:val="a5"/>
        </w:rPr>
        <w:t>9</w:t>
      </w:r>
      <w:r w:rsidR="004A14E7" w:rsidRPr="00A621F5">
        <w:rPr>
          <w:rStyle w:val="a5"/>
        </w:rPr>
        <w:t>.20</w:t>
      </w:r>
      <w:r w:rsidR="00FD6613">
        <w:rPr>
          <w:rStyle w:val="a5"/>
        </w:rPr>
        <w:t>20</w:t>
      </w:r>
      <w:r w:rsidR="004A14E7" w:rsidRPr="00A621F5">
        <w:rPr>
          <w:rStyle w:val="a5"/>
        </w:rPr>
        <w:t xml:space="preserve"> года. Уполномоченным лицом, ответственным за организацию и проведение </w:t>
      </w:r>
      <w:proofErr w:type="gramStart"/>
      <w:r w:rsidR="004A14E7" w:rsidRPr="00A621F5">
        <w:rPr>
          <w:rStyle w:val="a5"/>
        </w:rPr>
        <w:t>интернет-голосования</w:t>
      </w:r>
      <w:proofErr w:type="gramEnd"/>
      <w:r w:rsidR="00CE166E">
        <w:rPr>
          <w:rStyle w:val="a5"/>
        </w:rPr>
        <w:t>, назначена общественная</w:t>
      </w:r>
      <w:r w:rsidR="004A14E7" w:rsidRPr="00A621F5">
        <w:rPr>
          <w:rStyle w:val="a5"/>
        </w:rPr>
        <w:t xml:space="preserve"> комисси</w:t>
      </w:r>
      <w:r w:rsidR="00CE166E">
        <w:rPr>
          <w:rStyle w:val="a5"/>
        </w:rPr>
        <w:t>я</w:t>
      </w:r>
      <w:r w:rsidR="004A14E7" w:rsidRPr="00A621F5">
        <w:rPr>
          <w:rStyle w:val="a5"/>
        </w:rPr>
        <w:t xml:space="preserve"> оценки и обсуждения проектов и предложений по благоустройству.</w:t>
      </w:r>
    </w:p>
    <w:p w:rsidR="006721BD" w:rsidRPr="00A621F5" w:rsidRDefault="00133D3B" w:rsidP="004A14E7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П</w:t>
      </w:r>
      <w:r w:rsidR="006721BD" w:rsidRPr="00A621F5">
        <w:rPr>
          <w:rFonts w:eastAsia="Calibri"/>
        </w:rPr>
        <w:t>роведение рейтингового голосования по проектам благоустройства общественных территорий Озерского городского округа (далее – голосование) организует и обеспечивает общественная комиссия оценки и обсуждения проектов и предложений по благоустройству (далее – общественная комиссия), к компетенции которой относятся:</w:t>
      </w:r>
    </w:p>
    <w:p w:rsidR="006721BD" w:rsidRPr="00A621F5" w:rsidRDefault="006721BD" w:rsidP="006721BD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1) формирование вопросов, выносимых на голосование;</w:t>
      </w:r>
    </w:p>
    <w:p w:rsidR="006721BD" w:rsidRPr="00A621F5" w:rsidRDefault="006721BD" w:rsidP="004A14E7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2) рассмотрение обращений граждан по вопросам, связанным</w:t>
      </w:r>
      <w:r w:rsidR="004A14E7" w:rsidRPr="00A621F5">
        <w:rPr>
          <w:rFonts w:eastAsia="Calibri"/>
        </w:rPr>
        <w:t xml:space="preserve"> </w:t>
      </w:r>
      <w:r w:rsidRPr="00A621F5">
        <w:rPr>
          <w:rFonts w:eastAsia="Calibri"/>
        </w:rPr>
        <w:t>с проведением голосования;</w:t>
      </w:r>
    </w:p>
    <w:p w:rsidR="006721BD" w:rsidRPr="00A621F5" w:rsidRDefault="006721BD" w:rsidP="006721BD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3) подведение итогов голосования;</w:t>
      </w:r>
    </w:p>
    <w:p w:rsidR="006721BD" w:rsidRPr="00A621F5" w:rsidRDefault="006721BD" w:rsidP="006721BD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4) формирование и представление главе Озерского городского округа итогового протокола заседания общественной комиссии с результатами голосования;</w:t>
      </w:r>
    </w:p>
    <w:p w:rsidR="006721BD" w:rsidRPr="00A621F5" w:rsidRDefault="006721BD" w:rsidP="006721BD">
      <w:pPr>
        <w:ind w:firstLine="709"/>
        <w:jc w:val="both"/>
        <w:rPr>
          <w:rFonts w:eastAsia="Calibri"/>
        </w:rPr>
      </w:pPr>
      <w:r w:rsidRPr="00A621F5">
        <w:rPr>
          <w:rFonts w:eastAsia="Calibri"/>
        </w:rPr>
        <w:t>5) осуществление иных функций, определенных правовыми актами.</w:t>
      </w:r>
    </w:p>
    <w:p w:rsidR="007B7412" w:rsidRDefault="007B7412" w:rsidP="007B7412">
      <w:pPr>
        <w:ind w:firstLine="567"/>
        <w:jc w:val="both"/>
      </w:pPr>
    </w:p>
    <w:p w:rsidR="007B7412" w:rsidRDefault="007B7412" w:rsidP="007B7412">
      <w:pPr>
        <w:ind w:firstLine="567"/>
        <w:jc w:val="both"/>
        <w:rPr>
          <w:b/>
          <w:bCs/>
        </w:rPr>
      </w:pPr>
      <w:proofErr w:type="gramStart"/>
      <w:r w:rsidRPr="00151355">
        <w:rPr>
          <w:b/>
        </w:rPr>
        <w:t>К голосованию о включении в</w:t>
      </w:r>
      <w:r w:rsidRPr="00A621F5">
        <w:t xml:space="preserve"> </w:t>
      </w:r>
      <w:r w:rsidRPr="00A621F5">
        <w:rPr>
          <w:b/>
          <w:bCs/>
        </w:rPr>
        <w:t xml:space="preserve">перечень общественных территорий, выносимых на рейтинговое голосование </w:t>
      </w:r>
      <w:hyperlink r:id="rId9" w:history="1">
        <w:r w:rsidRPr="00A621F5">
          <w:rPr>
            <w:b/>
            <w:bCs/>
          </w:rPr>
          <w:t>по выбору общественных территорий</w:t>
        </w:r>
      </w:hyperlink>
      <w:r w:rsidRPr="00A621F5">
        <w:rPr>
          <w:b/>
          <w:bCs/>
        </w:rPr>
        <w:t xml:space="preserve"> </w:t>
      </w:r>
      <w:hyperlink r:id="rId10" w:history="1">
        <w:r w:rsidRPr="00A621F5">
          <w:rPr>
            <w:b/>
            <w:bCs/>
          </w:rPr>
          <w:t xml:space="preserve">Озерского городского округа, </w:t>
        </w:r>
      </w:hyperlink>
      <w:hyperlink r:id="rId11" w:history="1">
        <w:r w:rsidRPr="00A621F5">
          <w:rPr>
            <w:b/>
            <w:bCs/>
          </w:rPr>
          <w:t>подлежащих благоустройству в первоочередном порядке в 202</w:t>
        </w:r>
        <w:r>
          <w:rPr>
            <w:b/>
            <w:bCs/>
          </w:rPr>
          <w:t>1</w:t>
        </w:r>
        <w:r w:rsidRPr="00A621F5">
          <w:rPr>
            <w:b/>
            <w:bCs/>
          </w:rPr>
          <w:t xml:space="preserve"> год</w:t>
        </w:r>
      </w:hyperlink>
      <w:hyperlink r:id="rId12" w:history="1">
        <w:r w:rsidRPr="00A621F5">
          <w:rPr>
            <w:b/>
            <w:bCs/>
          </w:rPr>
          <w:t>у</w:t>
        </w:r>
      </w:hyperlink>
      <w:r w:rsidRPr="00A621F5">
        <w:rPr>
          <w:bCs/>
        </w:rPr>
        <w:t xml:space="preserve"> </w:t>
      </w:r>
      <w:r w:rsidR="00151355" w:rsidRPr="00151355">
        <w:rPr>
          <w:b/>
          <w:bCs/>
        </w:rPr>
        <w:t>вынести следующие территории:</w:t>
      </w:r>
      <w:proofErr w:type="gramEnd"/>
    </w:p>
    <w:p w:rsidR="00151355" w:rsidRPr="00A621F5" w:rsidRDefault="00151355" w:rsidP="007B7412">
      <w:pPr>
        <w:ind w:firstLine="567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151355" w:rsidRPr="00A621F5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pPr>
              <w:jc w:val="center"/>
            </w:pPr>
            <w:r w:rsidRPr="00A621F5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r w:rsidRPr="00A621F5">
              <w:t xml:space="preserve">Благоустройство сквера в пос. </w:t>
            </w:r>
            <w:proofErr w:type="spellStart"/>
            <w:r w:rsidRPr="00A621F5">
              <w:t>Метлино</w:t>
            </w:r>
            <w:proofErr w:type="spellEnd"/>
            <w:r w:rsidRPr="00A621F5">
              <w:t xml:space="preserve"> в районе улиц Мира и Центральная </w:t>
            </w:r>
          </w:p>
        </w:tc>
      </w:tr>
      <w:tr w:rsidR="00151355" w:rsidRPr="00A621F5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pPr>
              <w:jc w:val="center"/>
            </w:pPr>
            <w:r w:rsidRPr="00A621F5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r w:rsidRPr="00A621F5">
              <w:t xml:space="preserve">Благоустройство сквера им. Б.В. </w:t>
            </w:r>
            <w:proofErr w:type="spellStart"/>
            <w:r w:rsidRPr="00A621F5">
              <w:t>Броховича</w:t>
            </w:r>
            <w:proofErr w:type="spellEnd"/>
            <w:r w:rsidRPr="00A621F5">
              <w:t xml:space="preserve"> г. Озерска</w:t>
            </w:r>
          </w:p>
        </w:tc>
      </w:tr>
      <w:tr w:rsidR="00151355" w:rsidRPr="00A621F5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pPr>
              <w:jc w:val="center"/>
            </w:pPr>
            <w:r w:rsidRPr="00A621F5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r w:rsidRPr="00A621F5">
              <w:t xml:space="preserve">Благоустройство сквера ДК «Энергетик» по адресу: пос. </w:t>
            </w:r>
            <w:proofErr w:type="spellStart"/>
            <w:r w:rsidRPr="00A621F5">
              <w:t>Новогорный</w:t>
            </w:r>
            <w:proofErr w:type="spellEnd"/>
            <w:r w:rsidRPr="00A621F5">
              <w:t>, ул. Театральная, 1</w:t>
            </w:r>
          </w:p>
        </w:tc>
      </w:tr>
      <w:tr w:rsidR="00151355" w:rsidRPr="00A621F5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pPr>
              <w:jc w:val="center"/>
            </w:pPr>
            <w:r w:rsidRPr="00A621F5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pPr>
              <w:spacing w:line="254" w:lineRule="auto"/>
            </w:pPr>
            <w:r w:rsidRPr="00A621F5">
              <w:t>Благоустройство пешеходной зоны пр. Карла Маркса (2-ая</w:t>
            </w:r>
            <w:r>
              <w:t xml:space="preserve"> и</w:t>
            </w:r>
            <w:r w:rsidRPr="00A621F5">
              <w:t xml:space="preserve"> 3-ая очередь);</w:t>
            </w:r>
          </w:p>
        </w:tc>
      </w:tr>
      <w:tr w:rsidR="00151355" w:rsidRPr="00A621F5" w:rsidTr="00AB2D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pPr>
              <w:jc w:val="center"/>
            </w:pPr>
            <w:r w:rsidRPr="00A621F5"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5" w:rsidRPr="00A621F5" w:rsidRDefault="00151355" w:rsidP="00AB2DDB">
            <w:r w:rsidRPr="004A14E7">
              <w:t>Благоустройство пешеходной дорожки, расположенной внутри домов от дома №56 по ул. Дзержинского до</w:t>
            </w:r>
            <w:r>
              <w:t xml:space="preserve"> домов №13,15 бул. Луначарского.</w:t>
            </w:r>
          </w:p>
        </w:tc>
      </w:tr>
    </w:tbl>
    <w:p w:rsidR="004A14E7" w:rsidRPr="00A621F5" w:rsidRDefault="004A14E7" w:rsidP="005F6421">
      <w:pPr>
        <w:ind w:firstLine="708"/>
        <w:jc w:val="both"/>
      </w:pPr>
    </w:p>
    <w:p w:rsidR="001355F3" w:rsidRPr="00A621F5" w:rsidRDefault="00A23D07" w:rsidP="001355F3">
      <w:pPr>
        <w:jc w:val="both"/>
        <w:rPr>
          <w:b/>
        </w:rPr>
      </w:pPr>
      <w:r w:rsidRPr="00A621F5">
        <w:rPr>
          <w:b/>
        </w:rPr>
        <w:t xml:space="preserve">Решили: </w:t>
      </w:r>
    </w:p>
    <w:p w:rsidR="0016754E" w:rsidRPr="00A621F5" w:rsidRDefault="006D77DD" w:rsidP="001604CD">
      <w:pPr>
        <w:jc w:val="both"/>
        <w:rPr>
          <w:rFonts w:eastAsia="Calibri"/>
        </w:rPr>
      </w:pPr>
      <w:r w:rsidRPr="00A621F5">
        <w:rPr>
          <w:rFonts w:eastAsiaTheme="minorHAnsi"/>
          <w:szCs w:val="22"/>
          <w:lang w:eastAsia="en-US"/>
        </w:rPr>
        <w:lastRenderedPageBreak/>
        <w:t xml:space="preserve">      </w:t>
      </w:r>
      <w:r w:rsidRPr="00A621F5">
        <w:rPr>
          <w:rFonts w:eastAsiaTheme="minorHAnsi"/>
          <w:szCs w:val="22"/>
          <w:lang w:eastAsia="en-US"/>
        </w:rPr>
        <w:tab/>
      </w:r>
      <w:r w:rsidR="00D11DDE" w:rsidRPr="00A621F5">
        <w:rPr>
          <w:rFonts w:eastAsiaTheme="minorHAnsi"/>
          <w:szCs w:val="22"/>
          <w:lang w:eastAsia="en-US"/>
        </w:rPr>
        <w:t>1</w:t>
      </w:r>
      <w:r w:rsidR="00204B72" w:rsidRPr="00A621F5">
        <w:rPr>
          <w:rFonts w:eastAsia="Calibri"/>
        </w:rPr>
        <w:t xml:space="preserve">) </w:t>
      </w:r>
      <w:r w:rsidR="00D11DDE" w:rsidRPr="00A621F5">
        <w:rPr>
          <w:rFonts w:eastAsia="Calibri"/>
        </w:rPr>
        <w:t>вынести на</w:t>
      </w:r>
      <w:r w:rsidR="00955ABE">
        <w:rPr>
          <w:rFonts w:eastAsia="Calibri"/>
        </w:rPr>
        <w:t xml:space="preserve"> рейтинговое</w:t>
      </w:r>
      <w:r w:rsidR="00D11DDE" w:rsidRPr="00A621F5">
        <w:rPr>
          <w:rFonts w:eastAsia="Calibri"/>
        </w:rPr>
        <w:t xml:space="preserve"> голосование </w:t>
      </w:r>
      <w:r w:rsidR="00204B72" w:rsidRPr="00A621F5">
        <w:rPr>
          <w:rFonts w:eastAsia="Calibri"/>
        </w:rPr>
        <w:t>перечень общественных территорий</w:t>
      </w:r>
      <w:r w:rsidR="00D11DDE" w:rsidRPr="00A621F5">
        <w:rPr>
          <w:rFonts w:eastAsia="Calibri"/>
        </w:rPr>
        <w:t xml:space="preserve"> </w:t>
      </w:r>
      <w:r w:rsidR="00D11DDE" w:rsidRPr="00A621F5">
        <w:t>Озерского городского округа, подлежащих благоустройств</w:t>
      </w:r>
      <w:r w:rsidR="005C4BE1" w:rsidRPr="00A621F5">
        <w:t>у в первоочередном порядке в 202</w:t>
      </w:r>
      <w:r w:rsidR="00FD6613">
        <w:t>1</w:t>
      </w:r>
      <w:r w:rsidR="00D11DDE" w:rsidRPr="00A621F5">
        <w:t xml:space="preserve"> году в соответствии с муниципальной программой «Формирование современной городской среды в Озерском городском округе» на 2018-202</w:t>
      </w:r>
      <w:r w:rsidR="005C4BE1" w:rsidRPr="00A621F5">
        <w:t>4</w:t>
      </w:r>
      <w:r w:rsidR="00D11DDE" w:rsidRPr="00A621F5">
        <w:t xml:space="preserve"> годы</w:t>
      </w:r>
      <w:r w:rsidR="0016754E" w:rsidRPr="00A621F5">
        <w:rPr>
          <w:rFonts w:eastAsia="Calibri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0404CE" w:rsidRPr="00A621F5" w:rsidTr="0042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DE" w:rsidRPr="00A621F5" w:rsidRDefault="00D11DDE" w:rsidP="00D11DDE">
            <w:pPr>
              <w:jc w:val="center"/>
            </w:pPr>
            <w:r w:rsidRPr="00A621F5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DE" w:rsidRPr="00A621F5" w:rsidRDefault="00D11DDE" w:rsidP="000404CE">
            <w:r w:rsidRPr="00A621F5">
              <w:t>Благоус</w:t>
            </w:r>
            <w:r w:rsidR="000404CE" w:rsidRPr="00A621F5">
              <w:t>тройство сквера в пос. Метлино</w:t>
            </w:r>
            <w:r w:rsidRPr="00A621F5">
              <w:t xml:space="preserve"> в районе улиц Мира и Центральная </w:t>
            </w:r>
          </w:p>
        </w:tc>
      </w:tr>
      <w:tr w:rsidR="00792BAC" w:rsidRPr="00A621F5" w:rsidTr="0042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792BAC" w:rsidP="00D11DDE">
            <w:pPr>
              <w:jc w:val="center"/>
            </w:pPr>
            <w:r w:rsidRPr="00A621F5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FD6613" w:rsidP="00FD522A">
            <w:r w:rsidRPr="00A621F5">
              <w:t xml:space="preserve">Благоустройство сквера им. Б.В. </w:t>
            </w:r>
            <w:proofErr w:type="spellStart"/>
            <w:r w:rsidRPr="00A621F5">
              <w:t>Броховича</w:t>
            </w:r>
            <w:proofErr w:type="spellEnd"/>
            <w:r w:rsidRPr="00A621F5">
              <w:t xml:space="preserve"> г. Озерска</w:t>
            </w:r>
          </w:p>
        </w:tc>
      </w:tr>
      <w:tr w:rsidR="00792BAC" w:rsidRPr="00A621F5" w:rsidTr="0042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792BAC" w:rsidP="00D11DDE">
            <w:pPr>
              <w:jc w:val="center"/>
            </w:pPr>
            <w:r w:rsidRPr="00A621F5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FD6613" w:rsidP="00D11DDE">
            <w:r w:rsidRPr="00A621F5">
              <w:t xml:space="preserve">Благоустройство сквера ДК «Энергетик» по адресу: пос. </w:t>
            </w:r>
            <w:proofErr w:type="spellStart"/>
            <w:r w:rsidRPr="00A621F5">
              <w:t>Новогорный</w:t>
            </w:r>
            <w:proofErr w:type="spellEnd"/>
            <w:r w:rsidRPr="00A621F5">
              <w:t>, ул. Театральная, 1</w:t>
            </w:r>
          </w:p>
        </w:tc>
      </w:tr>
      <w:tr w:rsidR="00792BAC" w:rsidRPr="00A621F5" w:rsidTr="0042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792BAC" w:rsidP="00D11DDE">
            <w:pPr>
              <w:jc w:val="center"/>
            </w:pPr>
            <w:r w:rsidRPr="00A621F5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FD6613" w:rsidP="00FD6613">
            <w:pPr>
              <w:spacing w:line="254" w:lineRule="auto"/>
            </w:pPr>
            <w:r w:rsidRPr="00A621F5">
              <w:t>Благоустройство пешеходной зоны пр. Карла Маркса (2-ая</w:t>
            </w:r>
            <w:r>
              <w:t xml:space="preserve"> и</w:t>
            </w:r>
            <w:r w:rsidRPr="00A621F5">
              <w:t xml:space="preserve"> 3-ая очередь);</w:t>
            </w:r>
          </w:p>
        </w:tc>
      </w:tr>
      <w:tr w:rsidR="00792BAC" w:rsidRPr="00A621F5" w:rsidTr="0042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792BAC" w:rsidP="00D11DDE">
            <w:pPr>
              <w:jc w:val="center"/>
            </w:pPr>
            <w:r w:rsidRPr="00A621F5"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C" w:rsidRPr="00A621F5" w:rsidRDefault="00FD6613" w:rsidP="001604CD">
            <w:r w:rsidRPr="004A14E7">
              <w:t>Благоустройство пешеходной дорожки, расположенной внутри домов от дома №56 по ул. Дзержинского до</w:t>
            </w:r>
            <w:r>
              <w:t xml:space="preserve"> домов №13,15 бул. Луначарского.</w:t>
            </w:r>
          </w:p>
        </w:tc>
      </w:tr>
    </w:tbl>
    <w:p w:rsidR="00D11DDE" w:rsidRDefault="00D11DDE" w:rsidP="00D11DDE">
      <w:pPr>
        <w:ind w:firstLine="708"/>
        <w:jc w:val="both"/>
      </w:pPr>
    </w:p>
    <w:p w:rsidR="004C010F" w:rsidRPr="00A621F5" w:rsidRDefault="004C010F" w:rsidP="00D11DDE">
      <w:pPr>
        <w:ind w:firstLine="708"/>
        <w:jc w:val="both"/>
      </w:pPr>
      <w:r>
        <w:rPr>
          <w:rStyle w:val="a5"/>
        </w:rPr>
        <w:t>П</w:t>
      </w:r>
      <w:r w:rsidRPr="00A621F5">
        <w:rPr>
          <w:rStyle w:val="a5"/>
        </w:rPr>
        <w:t>рове</w:t>
      </w:r>
      <w:r>
        <w:rPr>
          <w:rStyle w:val="a5"/>
        </w:rPr>
        <w:t>сти</w:t>
      </w:r>
      <w:r w:rsidRPr="00A621F5">
        <w:rPr>
          <w:rStyle w:val="a5"/>
        </w:rPr>
        <w:t xml:space="preserve"> рейтингово</w:t>
      </w:r>
      <w:r>
        <w:rPr>
          <w:rStyle w:val="a5"/>
        </w:rPr>
        <w:t>е</w:t>
      </w:r>
      <w:r w:rsidRPr="00A621F5">
        <w:rPr>
          <w:rStyle w:val="a5"/>
        </w:rPr>
        <w:t xml:space="preserve"> голосовани</w:t>
      </w:r>
      <w:r>
        <w:rPr>
          <w:rStyle w:val="a5"/>
        </w:rPr>
        <w:t>е</w:t>
      </w:r>
      <w:r w:rsidRPr="00A621F5">
        <w:rPr>
          <w:rStyle w:val="a5"/>
        </w:rPr>
        <w:t xml:space="preserve"> по выбору общественной территории Озерского городского округа, подлежащей благоустройству в первоочередном порядке в 202</w:t>
      </w:r>
      <w:r>
        <w:rPr>
          <w:rStyle w:val="a5"/>
        </w:rPr>
        <w:t>1</w:t>
      </w:r>
      <w:r w:rsidRPr="00A621F5">
        <w:rPr>
          <w:rStyle w:val="a5"/>
        </w:rPr>
        <w:t xml:space="preserve"> году в рамках муниципальной программы «Формирование комфортной городской среды в Озерском городском округе» на 2018-2024 годы в период с 00.00 час. </w:t>
      </w:r>
      <w:r>
        <w:rPr>
          <w:rStyle w:val="a5"/>
        </w:rPr>
        <w:t>31</w:t>
      </w:r>
      <w:r w:rsidRPr="00A621F5">
        <w:rPr>
          <w:rStyle w:val="a5"/>
        </w:rPr>
        <w:t>.</w:t>
      </w:r>
      <w:r>
        <w:rPr>
          <w:rStyle w:val="a5"/>
        </w:rPr>
        <w:t>08</w:t>
      </w:r>
      <w:r w:rsidRPr="00A621F5">
        <w:rPr>
          <w:rStyle w:val="a5"/>
        </w:rPr>
        <w:t>.20</w:t>
      </w:r>
      <w:r>
        <w:rPr>
          <w:rStyle w:val="a5"/>
        </w:rPr>
        <w:t>20</w:t>
      </w:r>
      <w:r w:rsidRPr="00A621F5">
        <w:rPr>
          <w:rStyle w:val="a5"/>
        </w:rPr>
        <w:t xml:space="preserve"> по 23.59 час. </w:t>
      </w:r>
      <w:r w:rsidR="007A691F">
        <w:rPr>
          <w:rStyle w:val="a5"/>
        </w:rPr>
        <w:t>02</w:t>
      </w:r>
      <w:r w:rsidRPr="00A621F5">
        <w:rPr>
          <w:rStyle w:val="a5"/>
        </w:rPr>
        <w:t>.</w:t>
      </w:r>
      <w:r>
        <w:rPr>
          <w:rStyle w:val="a5"/>
        </w:rPr>
        <w:t>0</w:t>
      </w:r>
      <w:r w:rsidR="007A691F">
        <w:rPr>
          <w:rStyle w:val="a5"/>
        </w:rPr>
        <w:t>9</w:t>
      </w:r>
      <w:r w:rsidRPr="00A621F5">
        <w:rPr>
          <w:rStyle w:val="a5"/>
        </w:rPr>
        <w:t>.20</w:t>
      </w:r>
      <w:r>
        <w:rPr>
          <w:rStyle w:val="a5"/>
        </w:rPr>
        <w:t>20</w:t>
      </w:r>
      <w:r w:rsidRPr="00A621F5">
        <w:rPr>
          <w:rStyle w:val="a5"/>
        </w:rPr>
        <w:t xml:space="preserve"> года.</w:t>
      </w:r>
    </w:p>
    <w:p w:rsidR="004C010F" w:rsidRDefault="004C010F" w:rsidP="00A23D07">
      <w:pPr>
        <w:rPr>
          <w:b/>
          <w:bCs/>
          <w:iCs/>
        </w:rPr>
      </w:pPr>
    </w:p>
    <w:p w:rsidR="00A23D07" w:rsidRPr="00A621F5" w:rsidRDefault="00A23D07" w:rsidP="00A23D07">
      <w:pPr>
        <w:rPr>
          <w:b/>
          <w:bCs/>
          <w:iCs/>
        </w:rPr>
      </w:pPr>
      <w:r w:rsidRPr="00A621F5">
        <w:rPr>
          <w:b/>
          <w:bCs/>
          <w:iCs/>
        </w:rPr>
        <w:t xml:space="preserve">Результаты голосования: </w:t>
      </w:r>
      <w:bookmarkStart w:id="1" w:name="_GoBack"/>
      <w:bookmarkEnd w:id="1"/>
    </w:p>
    <w:p w:rsidR="00A23D07" w:rsidRPr="00A621F5" w:rsidRDefault="00A23D07" w:rsidP="00A23D07">
      <w:r w:rsidRPr="00A621F5">
        <w:t xml:space="preserve">«за»  </w:t>
      </w:r>
      <w:r w:rsidR="00AE4A71">
        <w:t>1</w:t>
      </w:r>
      <w:r w:rsidR="007A691F">
        <w:t>1</w:t>
      </w:r>
      <w:r w:rsidRPr="00A621F5">
        <w:t xml:space="preserve">   чел., «против»  0  чел., «воздержались»  0  чел.</w:t>
      </w:r>
    </w:p>
    <w:p w:rsidR="00991544" w:rsidRDefault="00991544" w:rsidP="00991544">
      <w:pPr>
        <w:jc w:val="both"/>
        <w:rPr>
          <w:bCs/>
          <w:iCs/>
        </w:rPr>
      </w:pPr>
    </w:p>
    <w:p w:rsidR="00991544" w:rsidRPr="00AA77FD" w:rsidRDefault="00AA77FD" w:rsidP="00A23D07">
      <w:pPr>
        <w:jc w:val="both"/>
      </w:pPr>
      <w:r>
        <w:t xml:space="preserve">  </w:t>
      </w:r>
    </w:p>
    <w:p w:rsidR="00B268B2" w:rsidRPr="00A621F5" w:rsidRDefault="00B268B2" w:rsidP="004F6653">
      <w:pPr>
        <w:ind w:firstLine="567"/>
        <w:jc w:val="both"/>
      </w:pPr>
    </w:p>
    <w:p w:rsidR="00B268B2" w:rsidRPr="00A621F5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7A0EEB" w:rsidRPr="00A621F5" w:rsidTr="009E4705">
        <w:tc>
          <w:tcPr>
            <w:tcW w:w="3528" w:type="dxa"/>
            <w:hideMark/>
          </w:tcPr>
          <w:p w:rsidR="00B268B2" w:rsidRPr="00A621F5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21F5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A621F5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A621F5">
              <w:rPr>
                <w:sz w:val="20"/>
                <w:szCs w:val="20"/>
              </w:rPr>
              <w:t>____________________</w:t>
            </w:r>
            <w:r w:rsidR="00A00BAA" w:rsidRPr="00A621F5">
              <w:rPr>
                <w:sz w:val="20"/>
                <w:szCs w:val="20"/>
              </w:rPr>
              <w:t xml:space="preserve">                         </w:t>
            </w:r>
            <w:r w:rsidR="008E650A" w:rsidRPr="00A621F5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A621F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A621F5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A621F5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A621F5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A621F5">
              <w:rPr>
                <w:sz w:val="20"/>
                <w:szCs w:val="20"/>
              </w:rPr>
              <w:t xml:space="preserve">              </w:t>
            </w:r>
            <w:r w:rsidR="00A00BAA" w:rsidRPr="00A621F5">
              <w:rPr>
                <w:sz w:val="20"/>
                <w:szCs w:val="20"/>
              </w:rPr>
              <w:t xml:space="preserve">       </w:t>
            </w:r>
            <w:r w:rsidRPr="00A621F5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A621F5">
              <w:rPr>
                <w:sz w:val="20"/>
                <w:szCs w:val="20"/>
              </w:rPr>
              <w:t xml:space="preserve">     </w:t>
            </w:r>
            <w:r w:rsidRPr="00A621F5">
              <w:rPr>
                <w:sz w:val="20"/>
                <w:szCs w:val="20"/>
              </w:rPr>
              <w:t>(расшифровка подписи)</w:t>
            </w:r>
          </w:p>
        </w:tc>
      </w:tr>
      <w:tr w:rsidR="007A0EEB" w:rsidRPr="00A621F5" w:rsidTr="009E4705">
        <w:tc>
          <w:tcPr>
            <w:tcW w:w="3528" w:type="dxa"/>
          </w:tcPr>
          <w:p w:rsidR="00B268B2" w:rsidRPr="00A621F5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A621F5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0404CE" w:rsidTr="009E4705">
        <w:tc>
          <w:tcPr>
            <w:tcW w:w="3528" w:type="dxa"/>
            <w:hideMark/>
          </w:tcPr>
          <w:p w:rsidR="00B268B2" w:rsidRPr="00A621F5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21F5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A621F5" w:rsidRDefault="007E2DB4" w:rsidP="007E2DB4">
            <w:pPr>
              <w:rPr>
                <w:sz w:val="20"/>
                <w:szCs w:val="20"/>
                <w:u w:val="single"/>
              </w:rPr>
            </w:pPr>
            <w:r w:rsidRPr="00A621F5">
              <w:rPr>
                <w:sz w:val="20"/>
                <w:szCs w:val="20"/>
              </w:rPr>
              <w:t xml:space="preserve">                </w:t>
            </w:r>
            <w:r w:rsidR="00B268B2" w:rsidRPr="00A621F5">
              <w:rPr>
                <w:sz w:val="20"/>
                <w:szCs w:val="20"/>
              </w:rPr>
              <w:t>_______________  </w:t>
            </w:r>
            <w:r w:rsidR="00A00BAA" w:rsidRPr="00A621F5">
              <w:rPr>
                <w:sz w:val="20"/>
                <w:szCs w:val="20"/>
              </w:rPr>
              <w:t xml:space="preserve">                          </w:t>
            </w:r>
            <w:r w:rsidR="00787139" w:rsidRPr="00A621F5">
              <w:rPr>
                <w:sz w:val="20"/>
                <w:szCs w:val="20"/>
              </w:rPr>
              <w:t xml:space="preserve">     </w:t>
            </w:r>
            <w:r w:rsidR="00A00BAA" w:rsidRPr="00A621F5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A621F5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A621F5">
              <w:rPr>
                <w:sz w:val="20"/>
                <w:szCs w:val="20"/>
              </w:rPr>
              <w:t xml:space="preserve">  </w:t>
            </w:r>
            <w:r w:rsidR="00B268B2" w:rsidRPr="00A621F5">
              <w:rPr>
                <w:sz w:val="20"/>
                <w:szCs w:val="20"/>
              </w:rPr>
              <w:t xml:space="preserve">  </w:t>
            </w:r>
          </w:p>
          <w:p w:rsidR="00B268B2" w:rsidRPr="000404CE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A621F5">
              <w:rPr>
                <w:sz w:val="20"/>
                <w:szCs w:val="20"/>
              </w:rPr>
              <w:t xml:space="preserve">              </w:t>
            </w:r>
            <w:r w:rsidR="00A00BAA" w:rsidRPr="00A621F5">
              <w:rPr>
                <w:sz w:val="20"/>
                <w:szCs w:val="20"/>
              </w:rPr>
              <w:t xml:space="preserve">        </w:t>
            </w:r>
            <w:r w:rsidRPr="00A621F5">
              <w:rPr>
                <w:sz w:val="20"/>
                <w:szCs w:val="20"/>
              </w:rPr>
              <w:t>(подпись)                         </w:t>
            </w:r>
            <w:r w:rsidR="00A00BAA" w:rsidRPr="00A621F5">
              <w:rPr>
                <w:sz w:val="20"/>
                <w:szCs w:val="20"/>
              </w:rPr>
              <w:t xml:space="preserve">      </w:t>
            </w:r>
            <w:r w:rsidRPr="00A621F5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FF23F3" w:rsidRDefault="00B268B2" w:rsidP="004F6653">
      <w:pPr>
        <w:ind w:firstLine="567"/>
        <w:jc w:val="both"/>
      </w:pPr>
    </w:p>
    <w:sectPr w:rsidR="00B268B2" w:rsidRPr="00FF23F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9D" w:rsidRDefault="0068719D" w:rsidP="00915AA6">
      <w:r>
        <w:separator/>
      </w:r>
    </w:p>
  </w:endnote>
  <w:endnote w:type="continuationSeparator" w:id="0">
    <w:p w:rsidR="0068719D" w:rsidRDefault="0068719D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9D" w:rsidRDefault="0068719D" w:rsidP="00915AA6">
      <w:r>
        <w:separator/>
      </w:r>
    </w:p>
  </w:footnote>
  <w:footnote w:type="continuationSeparator" w:id="0">
    <w:p w:rsidR="0068719D" w:rsidRDefault="0068719D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32B0663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932"/>
    <w:multiLevelType w:val="hybridMultilevel"/>
    <w:tmpl w:val="A65A6182"/>
    <w:lvl w:ilvl="0" w:tplc="7E1457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55D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102A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605C6"/>
    <w:multiLevelType w:val="hybridMultilevel"/>
    <w:tmpl w:val="79BA5DEA"/>
    <w:lvl w:ilvl="0" w:tplc="FF6A1494">
      <w:start w:val="1"/>
      <w:numFmt w:val="decimal"/>
      <w:lvlText w:val="%1."/>
      <w:lvlJc w:val="left"/>
      <w:pPr>
        <w:ind w:left="1287" w:hanging="360"/>
      </w:pPr>
      <w:rPr>
        <w:rFonts w:hint="default"/>
        <w:position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967B2B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0EBB"/>
    <w:multiLevelType w:val="hybridMultilevel"/>
    <w:tmpl w:val="859AEB38"/>
    <w:lvl w:ilvl="0" w:tplc="F28EB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0717A"/>
    <w:rsid w:val="00014A96"/>
    <w:rsid w:val="00014EC6"/>
    <w:rsid w:val="000160F5"/>
    <w:rsid w:val="000204FF"/>
    <w:rsid w:val="00024E3C"/>
    <w:rsid w:val="00024FF1"/>
    <w:rsid w:val="00027B4F"/>
    <w:rsid w:val="00034C0E"/>
    <w:rsid w:val="000404CE"/>
    <w:rsid w:val="00047DF7"/>
    <w:rsid w:val="00055A47"/>
    <w:rsid w:val="00062D4F"/>
    <w:rsid w:val="00077755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21C08"/>
    <w:rsid w:val="001328B1"/>
    <w:rsid w:val="00133D3B"/>
    <w:rsid w:val="001355F3"/>
    <w:rsid w:val="00135646"/>
    <w:rsid w:val="00143249"/>
    <w:rsid w:val="00151355"/>
    <w:rsid w:val="001604CD"/>
    <w:rsid w:val="00160715"/>
    <w:rsid w:val="00161316"/>
    <w:rsid w:val="0016754E"/>
    <w:rsid w:val="00170234"/>
    <w:rsid w:val="00180B74"/>
    <w:rsid w:val="001900B2"/>
    <w:rsid w:val="001A040B"/>
    <w:rsid w:val="001A1A42"/>
    <w:rsid w:val="001A4106"/>
    <w:rsid w:val="001A6914"/>
    <w:rsid w:val="001B3572"/>
    <w:rsid w:val="001E171A"/>
    <w:rsid w:val="001E37DE"/>
    <w:rsid w:val="001F226F"/>
    <w:rsid w:val="0020188C"/>
    <w:rsid w:val="00204B72"/>
    <w:rsid w:val="00233209"/>
    <w:rsid w:val="00234B69"/>
    <w:rsid w:val="00243845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0C3C"/>
    <w:rsid w:val="00311177"/>
    <w:rsid w:val="003126F9"/>
    <w:rsid w:val="00312DCA"/>
    <w:rsid w:val="0031513B"/>
    <w:rsid w:val="003252CE"/>
    <w:rsid w:val="00325E64"/>
    <w:rsid w:val="00326CD3"/>
    <w:rsid w:val="003379F7"/>
    <w:rsid w:val="00351A51"/>
    <w:rsid w:val="00351D88"/>
    <w:rsid w:val="00354ADF"/>
    <w:rsid w:val="00355D37"/>
    <w:rsid w:val="00357C03"/>
    <w:rsid w:val="003639A0"/>
    <w:rsid w:val="00381238"/>
    <w:rsid w:val="0038234F"/>
    <w:rsid w:val="00384C20"/>
    <w:rsid w:val="00390AC2"/>
    <w:rsid w:val="0039732A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72803"/>
    <w:rsid w:val="00472E29"/>
    <w:rsid w:val="00497CAC"/>
    <w:rsid w:val="004A14E7"/>
    <w:rsid w:val="004A290B"/>
    <w:rsid w:val="004B1AD7"/>
    <w:rsid w:val="004C010F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454"/>
    <w:rsid w:val="00554C0C"/>
    <w:rsid w:val="00555D33"/>
    <w:rsid w:val="00561992"/>
    <w:rsid w:val="00567410"/>
    <w:rsid w:val="00567701"/>
    <w:rsid w:val="00572520"/>
    <w:rsid w:val="00576171"/>
    <w:rsid w:val="00590DD5"/>
    <w:rsid w:val="005966F6"/>
    <w:rsid w:val="005B0B1F"/>
    <w:rsid w:val="005B37F1"/>
    <w:rsid w:val="005B3E09"/>
    <w:rsid w:val="005C1903"/>
    <w:rsid w:val="005C3985"/>
    <w:rsid w:val="005C4BE1"/>
    <w:rsid w:val="005D11B5"/>
    <w:rsid w:val="005D6B13"/>
    <w:rsid w:val="005E1944"/>
    <w:rsid w:val="005E303B"/>
    <w:rsid w:val="005F03AE"/>
    <w:rsid w:val="005F6421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1E01"/>
    <w:rsid w:val="006533E0"/>
    <w:rsid w:val="00667ABC"/>
    <w:rsid w:val="006721BD"/>
    <w:rsid w:val="006762FD"/>
    <w:rsid w:val="00683ABF"/>
    <w:rsid w:val="006868E1"/>
    <w:rsid w:val="0068719D"/>
    <w:rsid w:val="00687B7F"/>
    <w:rsid w:val="00693D88"/>
    <w:rsid w:val="00697708"/>
    <w:rsid w:val="006B7505"/>
    <w:rsid w:val="006C07F6"/>
    <w:rsid w:val="006C2533"/>
    <w:rsid w:val="006C40D1"/>
    <w:rsid w:val="006C4E72"/>
    <w:rsid w:val="006D58F6"/>
    <w:rsid w:val="006D77DD"/>
    <w:rsid w:val="006E131A"/>
    <w:rsid w:val="006E6C69"/>
    <w:rsid w:val="006E7A4C"/>
    <w:rsid w:val="006F79C7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774E3"/>
    <w:rsid w:val="007827E5"/>
    <w:rsid w:val="00785127"/>
    <w:rsid w:val="00787139"/>
    <w:rsid w:val="00787F45"/>
    <w:rsid w:val="00792BAC"/>
    <w:rsid w:val="00793E77"/>
    <w:rsid w:val="00794E23"/>
    <w:rsid w:val="007A0EEB"/>
    <w:rsid w:val="007A691F"/>
    <w:rsid w:val="007B06C5"/>
    <w:rsid w:val="007B7412"/>
    <w:rsid w:val="007C0792"/>
    <w:rsid w:val="007C4AB7"/>
    <w:rsid w:val="007E2D7C"/>
    <w:rsid w:val="007E2DB4"/>
    <w:rsid w:val="007F0C3A"/>
    <w:rsid w:val="008057B7"/>
    <w:rsid w:val="00822AD7"/>
    <w:rsid w:val="00833C81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55ABE"/>
    <w:rsid w:val="00964862"/>
    <w:rsid w:val="00964FDB"/>
    <w:rsid w:val="00965E98"/>
    <w:rsid w:val="00991544"/>
    <w:rsid w:val="00993082"/>
    <w:rsid w:val="00994B1B"/>
    <w:rsid w:val="009954AC"/>
    <w:rsid w:val="00997550"/>
    <w:rsid w:val="009A73C5"/>
    <w:rsid w:val="009B638D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331E8"/>
    <w:rsid w:val="00A445FB"/>
    <w:rsid w:val="00A51604"/>
    <w:rsid w:val="00A53BCA"/>
    <w:rsid w:val="00A621F5"/>
    <w:rsid w:val="00A674CB"/>
    <w:rsid w:val="00A8434F"/>
    <w:rsid w:val="00A87221"/>
    <w:rsid w:val="00A9005F"/>
    <w:rsid w:val="00A946EC"/>
    <w:rsid w:val="00AA194A"/>
    <w:rsid w:val="00AA77FD"/>
    <w:rsid w:val="00AE4A71"/>
    <w:rsid w:val="00AE5A71"/>
    <w:rsid w:val="00AF45FE"/>
    <w:rsid w:val="00AF4E5A"/>
    <w:rsid w:val="00AF534E"/>
    <w:rsid w:val="00B00C6C"/>
    <w:rsid w:val="00B00E89"/>
    <w:rsid w:val="00B02D21"/>
    <w:rsid w:val="00B268B2"/>
    <w:rsid w:val="00B35519"/>
    <w:rsid w:val="00B357B0"/>
    <w:rsid w:val="00B367C2"/>
    <w:rsid w:val="00B53D10"/>
    <w:rsid w:val="00B619A4"/>
    <w:rsid w:val="00B61FD5"/>
    <w:rsid w:val="00B75877"/>
    <w:rsid w:val="00B80DE8"/>
    <w:rsid w:val="00BC4F29"/>
    <w:rsid w:val="00BC53A6"/>
    <w:rsid w:val="00BF3DF9"/>
    <w:rsid w:val="00BF581B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153F"/>
    <w:rsid w:val="00CC5F28"/>
    <w:rsid w:val="00CC7CA6"/>
    <w:rsid w:val="00CD10BD"/>
    <w:rsid w:val="00CE0127"/>
    <w:rsid w:val="00CE166E"/>
    <w:rsid w:val="00CE6B35"/>
    <w:rsid w:val="00D04E0B"/>
    <w:rsid w:val="00D07EEE"/>
    <w:rsid w:val="00D11BA9"/>
    <w:rsid w:val="00D11DDE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707FD"/>
    <w:rsid w:val="00F76FCD"/>
    <w:rsid w:val="00F84DB9"/>
    <w:rsid w:val="00FA4376"/>
    <w:rsid w:val="00FA46F0"/>
    <w:rsid w:val="00FB67CF"/>
    <w:rsid w:val="00FB6991"/>
    <w:rsid w:val="00FC3BF8"/>
    <w:rsid w:val="00FD0A97"/>
    <w:rsid w:val="00FD6613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B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B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erskadm.ru/reytingovoe-golosovanie-po-vyboru-obshchestvennoy-territorii-ozerskogo-gorodskogo-okruga-podlezhashch.php?clear_cache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808C-0B2D-45C5-B001-8A2303AB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9</cp:revision>
  <cp:lastPrinted>2020-08-27T10:59:00Z</cp:lastPrinted>
  <dcterms:created xsi:type="dcterms:W3CDTF">2020-08-14T04:05:00Z</dcterms:created>
  <dcterms:modified xsi:type="dcterms:W3CDTF">2020-08-27T11:00:00Z</dcterms:modified>
</cp:coreProperties>
</file>