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B8" w:rsidRDefault="00843FB8" w:rsidP="00843FB8">
      <w:pPr>
        <w:jc w:val="center"/>
        <w:rPr>
          <w:snapToGrid w:val="0"/>
          <w:lang w:val="en-US"/>
        </w:rPr>
      </w:pPr>
    </w:p>
    <w:p w:rsidR="009B3D33" w:rsidRDefault="009B3D33" w:rsidP="009B3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63262B">
        <w:rPr>
          <w:sz w:val="28"/>
          <w:szCs w:val="28"/>
        </w:rPr>
        <w:t>жители Озерского городского округа</w:t>
      </w:r>
      <w:r>
        <w:rPr>
          <w:sz w:val="28"/>
          <w:szCs w:val="28"/>
        </w:rPr>
        <w:t>!</w:t>
      </w:r>
    </w:p>
    <w:p w:rsidR="001D5FA8" w:rsidRPr="004D2AE1" w:rsidRDefault="001D5FA8" w:rsidP="009B3D33">
      <w:pPr>
        <w:jc w:val="center"/>
        <w:rPr>
          <w:sz w:val="28"/>
          <w:szCs w:val="28"/>
        </w:rPr>
      </w:pPr>
    </w:p>
    <w:p w:rsidR="00C362DD" w:rsidRDefault="00F41B2C" w:rsidP="00607FEB">
      <w:pPr>
        <w:jc w:val="both"/>
        <w:rPr>
          <w:sz w:val="28"/>
          <w:szCs w:val="28"/>
        </w:rPr>
      </w:pPr>
      <w:r w:rsidRPr="004D2AE1">
        <w:rPr>
          <w:sz w:val="28"/>
          <w:szCs w:val="28"/>
        </w:rPr>
        <w:tab/>
      </w:r>
      <w:r w:rsidR="00C362DD">
        <w:rPr>
          <w:sz w:val="28"/>
          <w:szCs w:val="28"/>
        </w:rPr>
        <w:t>26.09.2020 вступил в действия Приказ Минстроя России от 28.08.2020 г. № 485/пр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заполнения».</w:t>
      </w:r>
    </w:p>
    <w:p w:rsidR="00C362DD" w:rsidRDefault="00C362DD" w:rsidP="00C36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Данным приказом вводятся новые 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энергии.</w:t>
      </w:r>
    </w:p>
    <w:p w:rsidR="00C362DD" w:rsidRDefault="00C362DD" w:rsidP="00C36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возможность установки прибора учета соответствующего вида в МКД (жилом доме или помещении) отсутствует, если в ходе обследования будет выявлено наличие хотя бы одного из установленных критериев. </w:t>
      </w:r>
    </w:p>
    <w:p w:rsidR="00C362DD" w:rsidRDefault="00C362DD" w:rsidP="00C36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технической возможности установки коллективного (общедомового) прибора учета электрической энергии МКД осуществляется представителями гарантирующего поставщика. Обследование технической возможности установки прибора учета электрической энергии в отношении жилого дома осуществляется представителями сетевой организации.</w:t>
      </w:r>
    </w:p>
    <w:p w:rsidR="00081F55" w:rsidRDefault="005230B7" w:rsidP="00C36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</w:t>
      </w:r>
      <w:r w:rsidR="0063262B">
        <w:rPr>
          <w:sz w:val="28"/>
          <w:szCs w:val="28"/>
        </w:rPr>
        <w:t>ем</w:t>
      </w:r>
      <w:r>
        <w:rPr>
          <w:sz w:val="28"/>
          <w:szCs w:val="28"/>
        </w:rPr>
        <w:t xml:space="preserve"> Ваше внимание на то, что признается не подлежащим применению ранее действующий приказ Министерства регионального развития Российской Федерации от 29 декабря 2011 г.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</w:t>
      </w:r>
      <w:r w:rsidR="00081F55">
        <w:rPr>
          <w:sz w:val="28"/>
          <w:szCs w:val="28"/>
        </w:rPr>
        <w:t>отсутствия</w:t>
      </w:r>
      <w:r>
        <w:rPr>
          <w:sz w:val="28"/>
          <w:szCs w:val="28"/>
        </w:rPr>
        <w:t>) технической возможности установки таких приборов учета и порядка ее заполнения».</w:t>
      </w:r>
    </w:p>
    <w:p w:rsidR="001D7703" w:rsidRDefault="001D7703" w:rsidP="001D7703">
      <w:pPr>
        <w:ind w:firstLine="708"/>
        <w:jc w:val="both"/>
        <w:rPr>
          <w:sz w:val="28"/>
          <w:szCs w:val="28"/>
        </w:rPr>
      </w:pPr>
    </w:p>
    <w:p w:rsidR="001D5FA8" w:rsidRDefault="001D5FA8" w:rsidP="00843FB8">
      <w:pPr>
        <w:jc w:val="both"/>
        <w:rPr>
          <w:sz w:val="28"/>
          <w:szCs w:val="28"/>
        </w:rPr>
      </w:pPr>
    </w:p>
    <w:p w:rsidR="001D5FA8" w:rsidRPr="004D2AE1" w:rsidRDefault="001D5FA8" w:rsidP="00843FB8">
      <w:pPr>
        <w:jc w:val="both"/>
        <w:rPr>
          <w:sz w:val="28"/>
          <w:szCs w:val="28"/>
        </w:rPr>
      </w:pPr>
    </w:p>
    <w:p w:rsidR="005A6FC3" w:rsidRPr="004D2AE1" w:rsidRDefault="005A6FC3" w:rsidP="005A6FC3">
      <w:pPr>
        <w:tabs>
          <w:tab w:val="left" w:pos="2260"/>
        </w:tabs>
        <w:jc w:val="both"/>
        <w:rPr>
          <w:sz w:val="28"/>
          <w:szCs w:val="28"/>
        </w:rPr>
      </w:pPr>
    </w:p>
    <w:p w:rsidR="00502D82" w:rsidRPr="004D2AE1" w:rsidRDefault="00502D82" w:rsidP="00843FB8">
      <w:pPr>
        <w:tabs>
          <w:tab w:val="left" w:pos="2260"/>
        </w:tabs>
        <w:jc w:val="both"/>
        <w:rPr>
          <w:sz w:val="28"/>
          <w:szCs w:val="28"/>
        </w:rPr>
      </w:pPr>
    </w:p>
    <w:p w:rsidR="004D2AE1" w:rsidRDefault="004D2AE1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5A6FC3" w:rsidRDefault="005A6FC3" w:rsidP="00843FB8">
      <w:pPr>
        <w:tabs>
          <w:tab w:val="left" w:pos="2260"/>
        </w:tabs>
        <w:jc w:val="both"/>
        <w:rPr>
          <w:sz w:val="20"/>
          <w:szCs w:val="20"/>
        </w:rPr>
      </w:pPr>
    </w:p>
    <w:p w:rsidR="0063262B" w:rsidRDefault="0063262B" w:rsidP="00843FB8">
      <w:pPr>
        <w:tabs>
          <w:tab w:val="left" w:pos="2260"/>
        </w:tabs>
        <w:jc w:val="both"/>
        <w:rPr>
          <w:sz w:val="20"/>
          <w:szCs w:val="20"/>
        </w:rPr>
      </w:pPr>
      <w:bookmarkStart w:id="0" w:name="_GoBack"/>
      <w:bookmarkEnd w:id="0"/>
    </w:p>
    <w:sectPr w:rsidR="0063262B" w:rsidSect="001751CC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643C"/>
    <w:multiLevelType w:val="hybridMultilevel"/>
    <w:tmpl w:val="136ED8F0"/>
    <w:lvl w:ilvl="0" w:tplc="99F0F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A149FB"/>
    <w:multiLevelType w:val="hybridMultilevel"/>
    <w:tmpl w:val="7052638C"/>
    <w:lvl w:ilvl="0" w:tplc="D2B4E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1D768D"/>
    <w:multiLevelType w:val="hybridMultilevel"/>
    <w:tmpl w:val="16D2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D"/>
    <w:rsid w:val="000101CD"/>
    <w:rsid w:val="00080E90"/>
    <w:rsid w:val="00081F55"/>
    <w:rsid w:val="00140CA4"/>
    <w:rsid w:val="001751CC"/>
    <w:rsid w:val="001B1C95"/>
    <w:rsid w:val="001D2DAA"/>
    <w:rsid w:val="001D5FA8"/>
    <w:rsid w:val="001D7703"/>
    <w:rsid w:val="00236CF0"/>
    <w:rsid w:val="00425D48"/>
    <w:rsid w:val="00482C34"/>
    <w:rsid w:val="004B3D8F"/>
    <w:rsid w:val="004D2AE1"/>
    <w:rsid w:val="00502D82"/>
    <w:rsid w:val="005230B7"/>
    <w:rsid w:val="005453C4"/>
    <w:rsid w:val="005A018C"/>
    <w:rsid w:val="005A3488"/>
    <w:rsid w:val="005A6FC3"/>
    <w:rsid w:val="005D6969"/>
    <w:rsid w:val="00607FEB"/>
    <w:rsid w:val="0063262B"/>
    <w:rsid w:val="00705897"/>
    <w:rsid w:val="00784271"/>
    <w:rsid w:val="007E1D29"/>
    <w:rsid w:val="00843FB8"/>
    <w:rsid w:val="008D12C5"/>
    <w:rsid w:val="008F2092"/>
    <w:rsid w:val="00963F30"/>
    <w:rsid w:val="009B3D33"/>
    <w:rsid w:val="00A15856"/>
    <w:rsid w:val="00AF7B9F"/>
    <w:rsid w:val="00B01A0D"/>
    <w:rsid w:val="00BE0FED"/>
    <w:rsid w:val="00BF15C5"/>
    <w:rsid w:val="00C362DD"/>
    <w:rsid w:val="00C67A3D"/>
    <w:rsid w:val="00D0652A"/>
    <w:rsid w:val="00D7620F"/>
    <w:rsid w:val="00E12A21"/>
    <w:rsid w:val="00EF6A6B"/>
    <w:rsid w:val="00F41B2C"/>
    <w:rsid w:val="00FB2AB0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19F4-8439-4A65-A984-1F0476E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3FB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43F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058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8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2</cp:revision>
  <cp:lastPrinted>2020-09-28T06:55:00Z</cp:lastPrinted>
  <dcterms:created xsi:type="dcterms:W3CDTF">2020-09-28T10:20:00Z</dcterms:created>
  <dcterms:modified xsi:type="dcterms:W3CDTF">2020-09-28T10:20:00Z</dcterms:modified>
</cp:coreProperties>
</file>