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9B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3089B" w:rsidRPr="00561C8F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</w:p>
    <w:p w:rsidR="0053089B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плановый период 2022-2023</w:t>
      </w:r>
      <w:r w:rsidRPr="00561C8F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9B" w:rsidRPr="00561C8F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</w:t>
      </w:r>
    </w:p>
    <w:p w:rsidR="0053089B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3089B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          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- 2021 год и плановый период 2022-2023</w:t>
      </w:r>
      <w:r w:rsidRPr="0053089B">
        <w:rPr>
          <w:rFonts w:ascii="Times New Roman" w:hAnsi="Times New Roman" w:cs="Times New Roman"/>
          <w:sz w:val="28"/>
          <w:szCs w:val="28"/>
        </w:rPr>
        <w:t>гг.</w:t>
      </w:r>
      <w:bookmarkEnd w:id="2"/>
    </w:p>
    <w:p w:rsidR="0053089B" w:rsidRPr="0053089B" w:rsidRDefault="0053089B" w:rsidP="000F6D98">
      <w:pPr>
        <w:pStyle w:val="1"/>
        <w:spacing w:line="276" w:lineRule="auto"/>
        <w:ind w:firstLine="720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t>II. Цели Программы</w:t>
      </w:r>
    </w:p>
    <w:bookmarkEnd w:id="3"/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53089B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подхода к организации и проведению профилактических мероприятий;</w:t>
      </w:r>
    </w:p>
    <w:bookmarkEnd w:id="4"/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повышение прозрачности и открытости деятельности Управления жилищно-коммунального хозяйства;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53089B" w:rsidRDefault="0053089B" w:rsidP="000F6D98">
      <w:pPr>
        <w:pStyle w:val="1"/>
        <w:spacing w:line="276" w:lineRule="auto"/>
        <w:ind w:firstLine="720"/>
        <w:jc w:val="center"/>
        <w:rPr>
          <w:b/>
          <w:szCs w:val="28"/>
        </w:rPr>
      </w:pPr>
      <w:bookmarkStart w:id="5" w:name="sub_1300"/>
      <w:r w:rsidRPr="0053089B">
        <w:rPr>
          <w:b/>
          <w:szCs w:val="28"/>
        </w:rPr>
        <w:t>III. Задачи Программы</w:t>
      </w:r>
    </w:p>
    <w:p w:rsidR="009A4D51" w:rsidRPr="009A4D51" w:rsidRDefault="009A4D51" w:rsidP="009A4D51">
      <w:pPr>
        <w:rPr>
          <w:lang w:eastAsia="ru-RU"/>
        </w:rPr>
      </w:pPr>
      <w:bookmarkStart w:id="6" w:name="_GoBack"/>
      <w:bookmarkEnd w:id="6"/>
    </w:p>
    <w:bookmarkEnd w:id="5"/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53089B" w:rsidRPr="0053089B" w:rsidRDefault="0053089B" w:rsidP="000F6D98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9B">
        <w:rPr>
          <w:rFonts w:ascii="Times New Roman" w:hAnsi="Times New Roman" w:cs="Times New Roman"/>
          <w:b/>
          <w:sz w:val="28"/>
          <w:szCs w:val="28"/>
        </w:rPr>
        <w:t>IV. Принципы Программы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53089B">
        <w:rPr>
          <w:rFonts w:ascii="Times New Roman" w:hAnsi="Times New Roman" w:cs="Times New Roman"/>
          <w:sz w:val="28"/>
          <w:szCs w:val="28"/>
        </w:rPr>
        <w:t>Планирование и осуществление Управлением жилищно-коммунального хозяйства профилактических мероприятий основывается на соблюдении следующих базовых принципов:</w:t>
      </w:r>
    </w:p>
    <w:bookmarkEnd w:id="7"/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lastRenderedPageBreak/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53089B" w:rsidRPr="0053089B" w:rsidRDefault="0053089B" w:rsidP="000F6D98">
      <w:pPr>
        <w:pStyle w:val="1"/>
        <w:spacing w:line="276" w:lineRule="auto"/>
        <w:ind w:firstLine="720"/>
        <w:jc w:val="center"/>
        <w:rPr>
          <w:b/>
          <w:szCs w:val="28"/>
        </w:rPr>
      </w:pPr>
      <w:bookmarkStart w:id="8" w:name="sub_1500"/>
      <w:r w:rsidRPr="0053089B">
        <w:rPr>
          <w:b/>
          <w:szCs w:val="28"/>
        </w:rPr>
        <w:t>V. Краткий анализ подконтрольной сферы</w:t>
      </w:r>
    </w:p>
    <w:bookmarkEnd w:id="8"/>
    <w:p w:rsidR="0053089B" w:rsidRPr="0053089B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53089B" w:rsidRDefault="0053089B" w:rsidP="000F6D9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На территории Озерского городского округа количество подконтрольных субъектов – 11 штук, в том числе: 2 товарищества собственников жилья (ТСЖ) и 9 управляющих организаций, осуществляющих предпринимательскую деятельность по управлению многоквартирными домами. </w:t>
      </w:r>
    </w:p>
    <w:p w:rsid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089B">
        <w:rPr>
          <w:rFonts w:ascii="Times New Roman" w:hAnsi="Times New Roman" w:cs="Times New Roman"/>
          <w:sz w:val="28"/>
          <w:szCs w:val="28"/>
        </w:rPr>
        <w:t xml:space="preserve">Во исполнение поручения Председателя правительства РФ от 18 марта 2020г. № ММ-П366-1945 и письма первого заместителя Губернатора Челябинской области от 20.03.2020 № 02/1656 о приостановлении до 1 мая 2020 года назначения проверок, в отношении которых применяются положения Федерального закона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назначенная на 23.03.2020г. органом муниципального жилищного контроля на территории Озерского городского округа внеплановая/выездная проверка в отношении юридического лица отменена. </w:t>
      </w:r>
    </w:p>
    <w:p w:rsidR="0053089B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089B">
        <w:rPr>
          <w:rFonts w:ascii="Times New Roman" w:hAnsi="Times New Roman" w:cs="Times New Roman"/>
          <w:sz w:val="28"/>
          <w:szCs w:val="28"/>
        </w:rPr>
        <w:t>Приказом Управления жилищно-коммунального хозяйства администрации Озерского городского округа от 23.03.2020 № 12 отменены Распоряжение от 19.03.2020г. № 1-МК о проведении внеплановой/выездной проверки и назначенная внеплановая/выездная проверка на 23.03.2020г в рамках муниципального жилищного контроля в отношении МУП «ДЕЗ» в части соблюдения требований федерального законодательства при осуществлении управления многок</w:t>
      </w:r>
      <w:r>
        <w:rPr>
          <w:rFonts w:ascii="Times New Roman" w:hAnsi="Times New Roman" w:cs="Times New Roman"/>
          <w:sz w:val="28"/>
          <w:szCs w:val="28"/>
        </w:rPr>
        <w:t xml:space="preserve">вартирным домом. </w:t>
      </w:r>
    </w:p>
    <w:p w:rsidR="00340425" w:rsidRPr="008C1CB1" w:rsidRDefault="00340425" w:rsidP="000F6D9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1C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>
        <w:rPr>
          <w:rFonts w:ascii="Times New Roman" w:hAnsi="Times New Roman" w:cs="Times New Roman"/>
          <w:bCs/>
          <w:sz w:val="28"/>
          <w:szCs w:val="28"/>
        </w:rPr>
        <w:t>юридических лиц и</w:t>
      </w:r>
      <w:r w:rsidRPr="00FC46EF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C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исключена плановая проверка в отношении </w:t>
      </w:r>
      <w:r w:rsidRPr="00AB2135">
        <w:rPr>
          <w:rFonts w:ascii="Times New Roman" w:hAnsi="Times New Roman" w:cs="Times New Roman"/>
          <w:bCs/>
          <w:sz w:val="28"/>
          <w:szCs w:val="28"/>
        </w:rPr>
        <w:t>Муниципального унитарного предприятия «Дирекция единого заказчика» Озерского городского округа органом</w:t>
      </w:r>
      <w:r w:rsidRPr="00AB2135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</w:t>
      </w:r>
      <w:r w:rsidRPr="00AB2135">
        <w:rPr>
          <w:rFonts w:ascii="Times New Roman" w:hAnsi="Times New Roman" w:cs="Times New Roman"/>
          <w:bCs/>
          <w:sz w:val="28"/>
          <w:szCs w:val="28"/>
        </w:rPr>
        <w:t xml:space="preserve"> Озерского городского округа из плана проверок юридических </w:t>
      </w:r>
      <w:r w:rsidRPr="00AB2135">
        <w:rPr>
          <w:rFonts w:ascii="Times New Roman" w:hAnsi="Times New Roman" w:cs="Times New Roman"/>
          <w:bCs/>
          <w:sz w:val="28"/>
          <w:szCs w:val="28"/>
        </w:rPr>
        <w:lastRenderedPageBreak/>
        <w:t>лиц, индивидуальных предпринимателей на 2020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089B" w:rsidRPr="0053089B" w:rsidRDefault="0053089B" w:rsidP="000F6D9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(обследований), проводимых в рамках возложенных                            на Управление жилищно-ком</w:t>
      </w:r>
      <w:r>
        <w:rPr>
          <w:rFonts w:ascii="Times New Roman" w:hAnsi="Times New Roman" w:cs="Times New Roman"/>
          <w:sz w:val="28"/>
          <w:szCs w:val="28"/>
        </w:rPr>
        <w:t>мунального хозяйства полномочий без взаимодействия с юридическими лицами. В 2020 году в связи с ограничениями после проведения 4-х плановых (рейдовых) заданий на проведение плановых (рейдовых) осмотров, обследований территорий, общего имущества многоквартирных домов было выдано 4 предостережения</w:t>
      </w:r>
      <w:r w:rsidR="001D3C9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 </w:t>
      </w:r>
    </w:p>
    <w:p w:rsidR="001D3C9F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Результаты профилактических мероприятий используются                                  для актуализации нормативных правовых актов органа муниципального контроля, уточнения вектора предупредительной работы, направленной на снижение издержек бизнеса и повышения эффективности и результативности контрольно-надзорной деятельности Управления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089B">
        <w:rPr>
          <w:rFonts w:ascii="Times New Roman" w:hAnsi="Times New Roman" w:cs="Times New Roman"/>
          <w:sz w:val="28"/>
          <w:szCs w:val="28"/>
        </w:rPr>
        <w:t>озяйства.</w:t>
      </w:r>
    </w:p>
    <w:p w:rsidR="0053089B" w:rsidRPr="001D3C9F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C9F">
        <w:rPr>
          <w:rFonts w:ascii="Times New Roman" w:hAnsi="Times New Roman" w:cs="Times New Roman"/>
          <w:sz w:val="28"/>
          <w:szCs w:val="28"/>
        </w:rPr>
        <w:t>Также, в течение 2020 года проводились внеплановые проверки в отношении граждан, проживающих по договорам социального найма жилого помещения в муниципальных квартирах. Нанимателям выданы предупреждения об устранении нарушений жилищного законодательства.</w:t>
      </w:r>
    </w:p>
    <w:p w:rsidR="0053089B" w:rsidRPr="0053089B" w:rsidRDefault="0053089B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8"/>
          <w:szCs w:val="28"/>
        </w:rPr>
      </w:pPr>
      <w:r>
        <w:t xml:space="preserve">    </w:t>
      </w:r>
      <w:bookmarkStart w:id="9" w:name="sub_1150"/>
      <w:r w:rsidRPr="0053089B">
        <w:rPr>
          <w:b/>
          <w:bCs/>
          <w:color w:val="26282F"/>
          <w:sz w:val="28"/>
          <w:szCs w:val="28"/>
        </w:rPr>
        <w:t>VI. Виды и формы профилактических мероприятий, направленных на предупреждение нарушения обязательных требований</w:t>
      </w:r>
    </w:p>
    <w:bookmarkEnd w:id="9"/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Управлением жилищно-коммунального хозяйства применяются следующие виды и формы профилактических мероприятий: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51"/>
      <w:r w:rsidRPr="0053089B">
        <w:rPr>
          <w:rFonts w:ascii="Times New Roman" w:hAnsi="Times New Roman" w:cs="Times New Roman"/>
          <w:sz w:val="28"/>
          <w:szCs w:val="28"/>
        </w:rPr>
        <w:t>1. Размещение на официальном сайте органов местного самоуправления Озерского городского округа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3"/>
      <w:bookmarkEnd w:id="10"/>
      <w:r w:rsidRPr="0053089B">
        <w:rPr>
          <w:rFonts w:ascii="Times New Roman" w:hAnsi="Times New Roman" w:cs="Times New Roman"/>
          <w:sz w:val="28"/>
          <w:szCs w:val="28"/>
        </w:rPr>
        <w:t xml:space="preserve">2. Размещение на официальном сайте органов местного самоуправления Озерского городского округа в информационно-телекоммуникационной сети «Интернет» обобщения и анализа правоприменительной практики </w:t>
      </w:r>
      <w:r w:rsidRPr="0053089B">
        <w:rPr>
          <w:rFonts w:ascii="Times New Roman" w:hAnsi="Times New Roman" w:cs="Times New Roman"/>
          <w:sz w:val="28"/>
          <w:szCs w:val="28"/>
        </w:rPr>
        <w:lastRenderedPageBreak/>
        <w:t>контрольно-надзорной деятельности Управления жилищно-коммунального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4"/>
      <w:bookmarkEnd w:id="11"/>
      <w:r w:rsidRPr="0053089B">
        <w:rPr>
          <w:rFonts w:ascii="Times New Roman" w:hAnsi="Times New Roman" w:cs="Times New Roman"/>
          <w:sz w:val="28"/>
          <w:szCs w:val="28"/>
        </w:rPr>
        <w:t>3. Выдача предостережений о недопустимости нарушения обязательных требований.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55"/>
      <w:bookmarkEnd w:id="12"/>
      <w:r w:rsidRPr="0053089B">
        <w:rPr>
          <w:rFonts w:ascii="Times New Roman" w:hAnsi="Times New Roman" w:cs="Times New Roman"/>
          <w:sz w:val="28"/>
          <w:szCs w:val="28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3"/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160"/>
      <w:r w:rsidRPr="005308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61"/>
      <w:bookmarkEnd w:id="14"/>
      <w:r w:rsidRPr="0053089B">
        <w:rPr>
          <w:rFonts w:ascii="Times New Roman" w:hAnsi="Times New Roman" w:cs="Times New Roman"/>
          <w:sz w:val="28"/>
          <w:szCs w:val="28"/>
        </w:rPr>
        <w:t>1. Программа профилактики нарушений обязательных требований утверждается постановлением администрации Озерского городского округа и подлежит размещению на официальном сайте органов местного самоуправления Озерского городского округа.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62"/>
      <w:bookmarkEnd w:id="15"/>
      <w:r w:rsidRPr="0053089B">
        <w:rPr>
          <w:rFonts w:ascii="Times New Roman" w:hAnsi="Times New Roman" w:cs="Times New Roman"/>
          <w:sz w:val="28"/>
          <w:szCs w:val="28"/>
        </w:rPr>
        <w:t>2. Управлением жилищно-коммунального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63"/>
      <w:bookmarkEnd w:id="16"/>
      <w:r w:rsidRPr="0053089B">
        <w:rPr>
          <w:rFonts w:ascii="Times New Roman" w:hAnsi="Times New Roman" w:cs="Times New Roman"/>
          <w:sz w:val="28"/>
          <w:szCs w:val="28"/>
        </w:rPr>
        <w:t>3. Управление жилищно-коммунального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7"/>
    <w:p w:rsidR="0053089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F13A53" w:rsidTr="000F6D98">
        <w:tc>
          <w:tcPr>
            <w:tcW w:w="4109" w:type="dxa"/>
            <w:shd w:val="clear" w:color="auto" w:fill="auto"/>
          </w:tcPr>
          <w:p w:rsidR="0053089B" w:rsidRPr="00F13A53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3089B" w:rsidRPr="00F13A53" w:rsidRDefault="0053089B" w:rsidP="000F6D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89B" w:rsidRPr="00F13A53" w:rsidRDefault="0053089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>План</w:t>
      </w:r>
    </w:p>
    <w:p w:rsidR="0053089B" w:rsidRPr="00F13A53" w:rsidRDefault="0053089B" w:rsidP="000F6D98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bCs/>
          <w:color w:val="26282F"/>
          <w:sz w:val="28"/>
          <w:szCs w:val="28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</w:t>
      </w:r>
      <w:r>
        <w:rPr>
          <w:rFonts w:ascii="Times New Roman" w:hAnsi="Times New Roman"/>
          <w:bCs/>
          <w:color w:val="26282F"/>
          <w:sz w:val="28"/>
          <w:szCs w:val="28"/>
        </w:rPr>
        <w:t>ьного жилищного контроля на 2021</w:t>
      </w:r>
      <w:r w:rsidRPr="00F13A53">
        <w:rPr>
          <w:rFonts w:ascii="Times New Roman" w:hAnsi="Times New Roman"/>
          <w:bCs/>
          <w:color w:val="26282F"/>
          <w:sz w:val="28"/>
          <w:szCs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020"/>
        <w:gridCol w:w="2375"/>
      </w:tblGrid>
      <w:tr w:rsidR="0053089B" w:rsidRPr="00F13A53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13A53">
              <w:rPr>
                <w:sz w:val="27"/>
                <w:szCs w:val="27"/>
              </w:rPr>
              <w:t>№</w:t>
            </w:r>
          </w:p>
          <w:p w:rsidR="0053089B" w:rsidRPr="00F13A53" w:rsidRDefault="0053089B" w:rsidP="000F6D9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13A53">
              <w:rPr>
                <w:sz w:val="27"/>
                <w:szCs w:val="27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89B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89B">
              <w:rPr>
                <w:rFonts w:ascii="Times New Roman" w:hAnsi="Times New Roman" w:cs="Times New Roman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89B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53089B" w:rsidRPr="00F13A53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(надзора), размещенных                      на официальном сайте органов местного самоуправления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Озерского городского </w:t>
            </w:r>
            <w:proofErr w:type="gram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округа,   </w:t>
            </w:r>
            <w:proofErr w:type="gramEnd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                       в разделах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В течение года 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3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жилищно-коммунального хозяйства, сроки проведения мероприятий, порядка обжалования; разъяснение порядка и процедур осуществления муниципальной функции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муниципального жилищного контроля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</w:tr>
      <w:tr w:rsidR="0053089B" w:rsidRPr="00F13A53" w:rsidTr="00694B1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В случае изменения обязательных требований - подготовка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                     в действие, а также рекомендаций                        о проведении необходимых организационных, технических мероприятий, направленных                         на внедрение и обеспечение соблюдения обязательных требований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F13A53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Обеспечение обобщения практики осуществления Управлением жилищно-коммунального хозяйства муниципального контроля</w:t>
            </w:r>
            <w:r w:rsidRPr="00F13A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сфере деятельности муниципального жилищного контроля и размещение на официальном сайте органов местного самоуправления Озерского городского округа в разделе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соответствующих обобщений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Ежеквартально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40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Выдача предостережений                                  о недопустимости нарушения обязательных требований                                     в соответствии с частями 5-7 статьи 8.2 Федерального закона                             от 26.12.2008 № 294-ФЗ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О защите прав юридических лиц                                        и индивидуальных предпринимателей при осуществлении государственного контроля (надзора)                                                            и муниципального контроля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ных</w:t>
            </w:r>
            <w:proofErr w:type="spellEnd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законодатель </w:t>
            </w:r>
            <w:proofErr w:type="spell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ством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Размещение на официальном сайте органов местного самоуправления Озерского городского округа информации о результатах контрольной деятельности      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                        за 2021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(годовой отчет)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20.01.2022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ьного жилищного контроля на 2022 год, 2023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20.12.2021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60"/>
        <w:gridCol w:w="4328"/>
      </w:tblGrid>
      <w:tr w:rsidR="0053089B" w:rsidRPr="00F13A53" w:rsidTr="00694B18">
        <w:tc>
          <w:tcPr>
            <w:tcW w:w="4786" w:type="dxa"/>
            <w:shd w:val="clear" w:color="auto" w:fill="auto"/>
          </w:tcPr>
          <w:p w:rsidR="0053089B" w:rsidRPr="00F13A53" w:rsidRDefault="0053089B" w:rsidP="000F6D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53089B" w:rsidRPr="00F13A53" w:rsidRDefault="0053089B" w:rsidP="000F6D9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>Проект плана</w:t>
      </w:r>
    </w:p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bCs/>
          <w:color w:val="26282F"/>
          <w:sz w:val="28"/>
          <w:szCs w:val="28"/>
        </w:rPr>
        <w:t>мероприятий по профилактике нарушений обязательных требований законодательства Российской Федерации в сфере муниципал</w:t>
      </w:r>
      <w:r>
        <w:rPr>
          <w:rFonts w:ascii="Times New Roman" w:hAnsi="Times New Roman"/>
          <w:bCs/>
          <w:color w:val="26282F"/>
          <w:sz w:val="28"/>
          <w:szCs w:val="28"/>
        </w:rPr>
        <w:t>ьного жилищного контроля на 2022-2023</w:t>
      </w:r>
      <w:r w:rsidRPr="00F13A53">
        <w:rPr>
          <w:rFonts w:ascii="Times New Roman" w:hAnsi="Times New Roman"/>
          <w:bCs/>
          <w:color w:val="26282F"/>
          <w:sz w:val="28"/>
          <w:szCs w:val="28"/>
        </w:rPr>
        <w:t xml:space="preserve"> гг.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97"/>
      </w:tblGrid>
      <w:tr w:rsidR="0053089B" w:rsidRPr="00F13A53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3089B" w:rsidRPr="00F13A53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Поддержание в актуальном состоянии и размещение на официальном сайте органов местного самоуправления Озерского городского округа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Озерского городского </w:t>
            </w:r>
            <w:proofErr w:type="gramStart"/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округа,   </w:t>
            </w:r>
            <w:proofErr w:type="gramEnd"/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              в разделах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3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                    и обязанности Управления жилищно-коммунального хозяйства, сроки проведения мероприятий, порядка обжалования; разъяснение порядка и процедур 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F13A53" w:rsidTr="0053089B">
        <w:trPr>
          <w:trHeight w:val="4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 - подготовка 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  в действие, а также рекомендаций                    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         в НПА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F13A53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Обеспечение обобщения практики осуществления Управлением жилищно-коммунального хозяйства                         и размещение на официальном сайте органов местного самоуправления Озерского городского округа                       в разделе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530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Выдача предостережений                            о недопустимости нарушения обязательных требований                                  в соответствии с частями 5-7 статьи 8.2 Федерального закона                              от 26.12.2008 № 294-ФЗ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 защите прав юридических лиц                                  и индивидуальных предпринимателей при осуществлении государственного контроля (надзора)                                      и 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              (если иной порядок не установлен федеральным законом)</w:t>
            </w:r>
          </w:p>
          <w:p w:rsidR="0053089B" w:rsidRPr="00F13A53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F13A53" w:rsidTr="00694B18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F13A53" w:rsidTr="00694B18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                           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органов местного самоуправления Озерского городского округа информации о результатах контрольной деятельности                                за 2020 год (годовой отчет)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20.01.2021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                     и осуществление</w:t>
            </w:r>
          </w:p>
          <w:p w:rsidR="0053089B" w:rsidRPr="00F13A53" w:rsidRDefault="0053089B" w:rsidP="000F6D98">
            <w:pPr>
              <w:spacing w:line="276" w:lineRule="auto"/>
              <w:rPr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Разработка и утверждение программы профилактики нарушений обязательных требований                                 при осуществлении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жилищного контроля на 2022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и плановый период 2023-2024</w:t>
            </w: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20.12.2021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F13A53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F13A53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303"/>
        <w:gridCol w:w="4125"/>
      </w:tblGrid>
      <w:tr w:rsidR="0053089B" w:rsidRPr="00F13A53" w:rsidTr="00694B18">
        <w:tc>
          <w:tcPr>
            <w:tcW w:w="4568" w:type="dxa"/>
            <w:shd w:val="clear" w:color="auto" w:fill="auto"/>
          </w:tcPr>
          <w:p w:rsidR="0053089B" w:rsidRPr="00F13A53" w:rsidRDefault="0053089B" w:rsidP="000F6D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3089B" w:rsidRPr="0053089B" w:rsidRDefault="0053089B" w:rsidP="000F6D9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53089B" w:rsidRPr="0053089B" w:rsidRDefault="0053089B" w:rsidP="000F6D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089B" w:rsidRPr="0053089B" w:rsidRDefault="0053089B" w:rsidP="000F6D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89B" w:rsidRPr="00F13A53" w:rsidRDefault="0053089B" w:rsidP="000F6D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3089B" w:rsidRPr="00F13A53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</w:p>
    <w:p w:rsidR="0053089B" w:rsidRPr="00F13A53" w:rsidRDefault="0053089B" w:rsidP="000F6D98">
      <w:pPr>
        <w:pStyle w:val="a6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53089B" w:rsidRPr="00F13A53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 xml:space="preserve">Отчетные показатели деятельности органа муниципального </w:t>
      </w:r>
    </w:p>
    <w:p w:rsidR="0053089B" w:rsidRPr="00F13A53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>жилищного контроля по достижению показателей эффективности про</w:t>
      </w:r>
      <w:r>
        <w:rPr>
          <w:rFonts w:ascii="Times New Roman" w:hAnsi="Times New Roman"/>
          <w:sz w:val="28"/>
          <w:szCs w:val="28"/>
        </w:rPr>
        <w:t>филактических мероприятий в 2021</w:t>
      </w:r>
      <w:r w:rsidRPr="00F13A53">
        <w:rPr>
          <w:rFonts w:ascii="Times New Roman" w:hAnsi="Times New Roman"/>
          <w:sz w:val="28"/>
          <w:szCs w:val="28"/>
        </w:rPr>
        <w:t xml:space="preserve"> году</w:t>
      </w:r>
    </w:p>
    <w:p w:rsidR="0053089B" w:rsidRPr="00F13A53" w:rsidRDefault="0053089B" w:rsidP="000F6D98">
      <w:pPr>
        <w:pStyle w:val="a6"/>
        <w:autoSpaceDE w:val="0"/>
        <w:autoSpaceDN w:val="0"/>
        <w:adjustRightInd w:val="0"/>
        <w:ind w:left="927"/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047"/>
        <w:gridCol w:w="1376"/>
        <w:gridCol w:w="1514"/>
        <w:gridCol w:w="1724"/>
      </w:tblGrid>
      <w:tr w:rsidR="0053089B" w:rsidRPr="0053089B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F13A53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13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53089B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53089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53089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Озерского городского округа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31.12.2021</w:t>
            </w:r>
          </w:p>
        </w:tc>
      </w:tr>
      <w:tr w:rsidR="0053089B" w:rsidRPr="00F13A53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13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подконтрольными субъектами </w:t>
            </w:r>
            <w:proofErr w:type="gramStart"/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предостережений,   </w:t>
            </w:r>
            <w:proofErr w:type="gramEnd"/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31.12.2021</w:t>
            </w:r>
          </w:p>
        </w:tc>
      </w:tr>
    </w:tbl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53089B" w:rsidRPr="00F13A53" w:rsidRDefault="0053089B" w:rsidP="000F6D98">
      <w:pPr>
        <w:spacing w:line="276" w:lineRule="auto"/>
        <w:ind w:firstLine="567"/>
        <w:jc w:val="both"/>
        <w:rPr>
          <w:sz w:val="28"/>
          <w:szCs w:val="28"/>
        </w:rPr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</w:pPr>
    </w:p>
    <w:p w:rsidR="0053089B" w:rsidRPr="00F13A53" w:rsidRDefault="0053089B" w:rsidP="000F6D98">
      <w:pPr>
        <w:autoSpaceDE w:val="0"/>
        <w:autoSpaceDN w:val="0"/>
        <w:adjustRightInd w:val="0"/>
        <w:spacing w:line="276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4211"/>
      </w:tblGrid>
      <w:tr w:rsidR="0053089B" w:rsidRPr="00F13A53" w:rsidTr="0053089B">
        <w:tc>
          <w:tcPr>
            <w:tcW w:w="5144" w:type="dxa"/>
            <w:shd w:val="clear" w:color="auto" w:fill="auto"/>
          </w:tcPr>
          <w:p w:rsidR="0053089B" w:rsidRPr="00F13A53" w:rsidRDefault="0053089B" w:rsidP="000F6D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1" w:type="dxa"/>
            <w:shd w:val="clear" w:color="auto" w:fill="auto"/>
          </w:tcPr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089B" w:rsidRPr="0053089B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53089B" w:rsidRPr="00F13A53" w:rsidRDefault="0053089B" w:rsidP="000F6D9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F13A53">
              <w:rPr>
                <w:sz w:val="28"/>
                <w:szCs w:val="28"/>
              </w:rPr>
              <w:t xml:space="preserve"> </w:t>
            </w:r>
          </w:p>
        </w:tc>
      </w:tr>
    </w:tbl>
    <w:p w:rsidR="0053089B" w:rsidRPr="00F13A53" w:rsidRDefault="0053089B" w:rsidP="000F6D98">
      <w:pPr>
        <w:spacing w:line="276" w:lineRule="auto"/>
        <w:jc w:val="both"/>
        <w:rPr>
          <w:sz w:val="28"/>
          <w:szCs w:val="28"/>
        </w:rPr>
      </w:pPr>
    </w:p>
    <w:p w:rsidR="0053089B" w:rsidRPr="00F13A53" w:rsidRDefault="0053089B" w:rsidP="000F6D98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F13A53">
        <w:rPr>
          <w:sz w:val="28"/>
          <w:szCs w:val="28"/>
        </w:rPr>
        <w:t>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</w:t>
      </w:r>
      <w:r>
        <w:rPr>
          <w:sz w:val="28"/>
          <w:szCs w:val="28"/>
        </w:rPr>
        <w:t>2 - 2023</w:t>
      </w:r>
      <w:r w:rsidRPr="00F13A53">
        <w:rPr>
          <w:sz w:val="28"/>
          <w:szCs w:val="28"/>
        </w:rPr>
        <w:t xml:space="preserve"> годы</w:t>
      </w:r>
    </w:p>
    <w:p w:rsidR="0053089B" w:rsidRPr="00F13A53" w:rsidRDefault="0053089B" w:rsidP="000F6D98">
      <w:pPr>
        <w:pStyle w:val="Default"/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022"/>
        <w:gridCol w:w="1452"/>
        <w:gridCol w:w="1476"/>
        <w:gridCol w:w="1893"/>
      </w:tblGrid>
      <w:tr w:rsidR="0053089B" w:rsidRPr="00F13A53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 </w:t>
            </w:r>
          </w:p>
        </w:tc>
      </w:tr>
      <w:tr w:rsidR="0053089B" w:rsidRPr="00F13A53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Наличие информации, обязательной к </w:t>
            </w:r>
            <w:proofErr w:type="gramStart"/>
            <w:r w:rsidRPr="00F13A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размещению,   </w:t>
            </w:r>
            <w:proofErr w:type="gramEnd"/>
            <w:r w:rsidRPr="00F13A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                    на </w:t>
            </w:r>
            <w:r w:rsidRPr="00F13A5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официальном сайте органов местного самоуправления Озерского городского округа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3A5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3A53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</w:t>
            </w:r>
            <w:r w:rsidRPr="0053089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 31.12.2022</w:t>
            </w:r>
          </w:p>
          <w:p w:rsidR="0053089B" w:rsidRPr="00F13A53" w:rsidRDefault="0053089B" w:rsidP="000F6D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 до 31.12.2023</w:t>
            </w:r>
          </w:p>
        </w:tc>
      </w:tr>
      <w:tr w:rsidR="0053089B" w:rsidRPr="0053089B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подконтрольными субъектами </w:t>
            </w:r>
            <w:proofErr w:type="gramStart"/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предостережений,   </w:t>
            </w:r>
            <w:proofErr w:type="gramEnd"/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 31.12.2022</w:t>
            </w:r>
            <w:r w:rsidRPr="0053089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089B" w:rsidRPr="0053089B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 до 31.12.2023</w:t>
            </w:r>
          </w:p>
        </w:tc>
      </w:tr>
    </w:tbl>
    <w:p w:rsidR="0053089B" w:rsidRPr="00F13A53" w:rsidRDefault="0053089B" w:rsidP="000F6D98">
      <w:pPr>
        <w:spacing w:line="276" w:lineRule="auto"/>
        <w:ind w:firstLine="567"/>
        <w:jc w:val="both"/>
        <w:rPr>
          <w:sz w:val="28"/>
          <w:szCs w:val="28"/>
        </w:rPr>
      </w:pPr>
    </w:p>
    <w:p w:rsidR="0053089B" w:rsidRPr="00F13A53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3089B" w:rsidRPr="00F13A53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3089B" w:rsidRPr="00F13A53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3089B" w:rsidRPr="00F13A53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3089B" w:rsidRPr="00F13A53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3089B" w:rsidRPr="00F13A53" w:rsidRDefault="0053089B" w:rsidP="000F6D98">
      <w:pPr>
        <w:pStyle w:val="a4"/>
        <w:spacing w:line="276" w:lineRule="auto"/>
        <w:ind w:left="0" w:firstLine="0"/>
        <w:jc w:val="left"/>
        <w:rPr>
          <w:b w:val="0"/>
        </w:rPr>
      </w:pPr>
    </w:p>
    <w:p w:rsidR="0053089B" w:rsidRDefault="0053089B" w:rsidP="000F6D98">
      <w:pPr>
        <w:suppressLineNumbers/>
        <w:spacing w:line="276" w:lineRule="auto"/>
        <w:rPr>
          <w:sz w:val="28"/>
        </w:rPr>
      </w:pPr>
    </w:p>
    <w:p w:rsidR="0053089B" w:rsidRPr="0053089B" w:rsidRDefault="0053089B" w:rsidP="000F6D9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3089B" w:rsidRPr="0053089B" w:rsidSect="005308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F6D98"/>
    <w:rsid w:val="001D3C9F"/>
    <w:rsid w:val="00340425"/>
    <w:rsid w:val="0053089B"/>
    <w:rsid w:val="007E1D29"/>
    <w:rsid w:val="008D6577"/>
    <w:rsid w:val="009A4D51"/>
    <w:rsid w:val="00E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3C6E-0DC2-473C-A4D0-92162BC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3178</Words>
  <Characters>18116</Characters>
  <Application>Microsoft Office Word</Application>
  <DocSecurity>0</DocSecurity>
  <Lines>150</Lines>
  <Paragraphs>42</Paragraphs>
  <ScaleCrop>false</ScaleCrop>
  <Company>$</Company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8</cp:revision>
  <dcterms:created xsi:type="dcterms:W3CDTF">2020-12-14T05:38:00Z</dcterms:created>
  <dcterms:modified xsi:type="dcterms:W3CDTF">2020-12-15T09:36:00Z</dcterms:modified>
</cp:coreProperties>
</file>