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99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ВЕДОМЛЕНИЕ</w:t>
      </w:r>
    </w:p>
    <w:p w:rsidR="00E51999" w:rsidRPr="00362AB5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хемы теплоснабжения</w:t>
      </w:r>
    </w:p>
    <w:p w:rsidR="00E51999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Озерского городского округа</w:t>
      </w:r>
      <w:r w:rsidR="006D5E0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 w:rsidR="006D5E04">
        <w:rPr>
          <w:rFonts w:ascii="Times New Roman" w:eastAsia="Times New Roman" w:hAnsi="Times New Roman" w:cs="Times New Roman"/>
          <w:sz w:val="28"/>
          <w:szCs w:val="28"/>
        </w:rPr>
        <w:t>а 2022 год</w:t>
      </w:r>
    </w:p>
    <w:p w:rsidR="00E51999" w:rsidRDefault="00E51999" w:rsidP="00EE3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999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теплоснабжении», 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 порядка разработки и утверждения схем теплоснабжения, утвержденного постановлением Правительства Российской Федерации от 22.02.2012 № 154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«О требованиях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схемам теплоснабжения, порядку их разработки и утверждения»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,  и постановлением администрации Озерского городского округа от 02.11.2020 № 2481 «</w:t>
      </w:r>
      <w:bookmarkStart w:id="1" w:name="DokNai"/>
      <w:r w:rsidRPr="00E51999">
        <w:rPr>
          <w:rFonts w:ascii="Times New Roman" w:hAnsi="Times New Roman" w:cs="Times New Roman"/>
          <w:sz w:val="28"/>
        </w:rPr>
        <w:t>Об актуализации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999">
        <w:rPr>
          <w:rFonts w:ascii="Times New Roman" w:hAnsi="Times New Roman" w:cs="Times New Roman"/>
          <w:sz w:val="28"/>
        </w:rPr>
        <w:t>теплоснабжения Озерского городского округа</w:t>
      </w:r>
      <w:bookmarkEnd w:id="1"/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администрация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Озерского городского округа</w:t>
      </w:r>
      <w:proofErr w:type="gramEnd"/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уведомляет о начале актуализации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Озерского городского округа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Озерского городского округа от 5 марта 2019 года № 488 на 2021 год.</w:t>
      </w:r>
    </w:p>
    <w:p w:rsidR="00E51999" w:rsidRDefault="00E51999" w:rsidP="008227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hAnsi="Times New Roman" w:cs="Times New Roman"/>
          <w:sz w:val="28"/>
          <w:szCs w:val="28"/>
        </w:rPr>
        <w:t>Схема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Озерского городского округа </w:t>
      </w:r>
      <w:proofErr w:type="spellStart"/>
      <w:r w:rsidRPr="00916A0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ozerskadm</w:t>
      </w:r>
      <w:proofErr w:type="spellEnd"/>
      <w:r w:rsidRPr="00916A0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916A0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999" w:rsidRPr="00916A07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Актуализации подлежат следующие данные: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б) изменение тепловых нагрузок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в каждой зоне действия источников тепловой энергии, в том числе за счет перераспределения тепловой нагрузки 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из одной зоны действия в другую в период, на который распределяются 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нагрузки;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в) внесение изменений в схему теплоснабжения или отказ от внесения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>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д)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E51999" w:rsidRPr="00362AB5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ж) финансовые потребности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изменении схемы теплоснабжения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и источники их покрытия.</w:t>
      </w:r>
    </w:p>
    <w:p w:rsidR="00E51999" w:rsidRPr="00362AB5" w:rsidRDefault="00E51999" w:rsidP="008227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по 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хемы принимаются от теплоснабжающих, </w:t>
      </w:r>
      <w:proofErr w:type="spellStart"/>
      <w:r w:rsidRPr="00362AB5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иных лиц до 01.</w:t>
      </w:r>
      <w:r w:rsidR="003570F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хозяйства администрации Озерского городского округа по адресу: г. Озерск, пр. Ленина, д.62, каб.320.</w:t>
      </w:r>
    </w:p>
    <w:p w:rsidR="00D05D05" w:rsidRPr="00E51999" w:rsidRDefault="00D05D05" w:rsidP="00E51999">
      <w:pPr>
        <w:suppressLineNumbers/>
        <w:spacing w:after="0"/>
        <w:jc w:val="both"/>
        <w:rPr>
          <w:rFonts w:ascii="Times New Roman" w:hAnsi="Times New Roman" w:cs="Times New Roman"/>
          <w:sz w:val="28"/>
        </w:rPr>
      </w:pPr>
    </w:p>
    <w:sectPr w:rsidR="00D05D05" w:rsidRPr="00E51999" w:rsidSect="00822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4"/>
    <w:rsid w:val="00242DAD"/>
    <w:rsid w:val="003570F2"/>
    <w:rsid w:val="00362AB5"/>
    <w:rsid w:val="003777B4"/>
    <w:rsid w:val="006D5E04"/>
    <w:rsid w:val="00822777"/>
    <w:rsid w:val="008C5FAD"/>
    <w:rsid w:val="00916A07"/>
    <w:rsid w:val="009940EC"/>
    <w:rsid w:val="00D05D05"/>
    <w:rsid w:val="00D24894"/>
    <w:rsid w:val="00E51999"/>
    <w:rsid w:val="00E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2020-11-06T05:18:00Z</cp:lastPrinted>
  <dcterms:created xsi:type="dcterms:W3CDTF">2017-01-12T12:19:00Z</dcterms:created>
  <dcterms:modified xsi:type="dcterms:W3CDTF">2020-11-06T09:36:00Z</dcterms:modified>
</cp:coreProperties>
</file>