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E1" w:rsidRPr="00A24BE1" w:rsidRDefault="00A24BE1" w:rsidP="00A24BE1">
      <w:pPr>
        <w:suppressLineNumber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предпринимательства в Озерском городском округе</w:t>
      </w:r>
      <w:r w:rsidR="00523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– 2022 год</w:t>
      </w:r>
      <w:r w:rsidR="0033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24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Статистические показатели.</w:t>
      </w:r>
    </w:p>
    <w:p w:rsidR="00CB3091" w:rsidRDefault="00CB3091" w:rsidP="00CB30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9C7" w:rsidRPr="009F690B" w:rsidRDefault="005559BF" w:rsidP="009F690B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Количество субъектов малого и среднего предпринимательства </w:t>
      </w:r>
    </w:p>
    <w:p w:rsidR="00D81E03" w:rsidRDefault="00D457C1" w:rsidP="008579C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данным, полученным из</w:t>
      </w:r>
      <w:r w:rsidRPr="00D457C1">
        <w:rPr>
          <w:rFonts w:ascii="Times New Roman" w:hAnsi="Times New Roman" w:cs="Times New Roman"/>
          <w:sz w:val="24"/>
          <w:szCs w:val="24"/>
        </w:rPr>
        <w:t xml:space="preserve"> </w:t>
      </w:r>
      <w:r w:rsidRPr="00D457C1">
        <w:rPr>
          <w:rFonts w:ascii="Times New Roman" w:hAnsi="Times New Roman" w:cs="Times New Roman"/>
          <w:sz w:val="28"/>
          <w:szCs w:val="28"/>
        </w:rPr>
        <w:t>Единого реестра СМСП 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81E03" w:rsidRDefault="00C244CA" w:rsidP="00D81E03">
      <w:pPr>
        <w:pStyle w:val="a4"/>
        <w:numPr>
          <w:ilvl w:val="0"/>
          <w:numId w:val="5"/>
        </w:numPr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5559BF" w:rsidRPr="00D81E03">
        <w:rPr>
          <w:rFonts w:ascii="Times New Roman" w:hAnsi="Times New Roman" w:cs="Times New Roman"/>
          <w:sz w:val="28"/>
          <w:szCs w:val="28"/>
        </w:rPr>
        <w:t xml:space="preserve"> количество СМСП составило 2</w:t>
      </w:r>
      <w:r w:rsidR="00C625C3">
        <w:rPr>
          <w:rFonts w:ascii="Times New Roman" w:hAnsi="Times New Roman" w:cs="Times New Roman"/>
          <w:sz w:val="28"/>
          <w:szCs w:val="28"/>
        </w:rPr>
        <w:t>909</w:t>
      </w:r>
      <w:r w:rsidR="005559BF" w:rsidRPr="00D81E03">
        <w:rPr>
          <w:rFonts w:ascii="Times New Roman" w:hAnsi="Times New Roman" w:cs="Times New Roman"/>
          <w:sz w:val="28"/>
          <w:szCs w:val="28"/>
        </w:rPr>
        <w:t xml:space="preserve"> ед.</w:t>
      </w:r>
      <w:r w:rsidR="00613B9E">
        <w:rPr>
          <w:rFonts w:ascii="Times New Roman" w:hAnsi="Times New Roman" w:cs="Times New Roman"/>
          <w:sz w:val="28"/>
          <w:szCs w:val="28"/>
        </w:rPr>
        <w:t>,</w:t>
      </w:r>
      <w:r w:rsidR="00792155" w:rsidRPr="00D81E0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юридические лица – </w:t>
      </w:r>
      <w:r w:rsidR="00C625C3">
        <w:rPr>
          <w:rFonts w:ascii="Times New Roman" w:hAnsi="Times New Roman" w:cs="Times New Roman"/>
          <w:sz w:val="28"/>
          <w:szCs w:val="28"/>
        </w:rPr>
        <w:t>994 (микропредприятия – 902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ед., малые предприятия – </w:t>
      </w:r>
      <w:r w:rsidR="00C625C3">
        <w:rPr>
          <w:rFonts w:ascii="Times New Roman" w:hAnsi="Times New Roman" w:cs="Times New Roman"/>
          <w:sz w:val="28"/>
          <w:szCs w:val="28"/>
        </w:rPr>
        <w:t>83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</w:t>
      </w:r>
      <w:r w:rsidR="002C2EFF">
        <w:rPr>
          <w:rFonts w:ascii="Times New Roman" w:hAnsi="Times New Roman" w:cs="Times New Roman"/>
          <w:sz w:val="28"/>
          <w:szCs w:val="28"/>
        </w:rPr>
        <w:t>.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, средние предприятия – </w:t>
      </w:r>
      <w:r w:rsidR="00C625C3">
        <w:rPr>
          <w:rFonts w:ascii="Times New Roman" w:hAnsi="Times New Roman" w:cs="Times New Roman"/>
          <w:sz w:val="28"/>
          <w:szCs w:val="28"/>
        </w:rPr>
        <w:t>9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ед.), индивидуальные предприниматели – 1</w:t>
      </w:r>
      <w:r w:rsidR="00C625C3">
        <w:rPr>
          <w:rFonts w:ascii="Times New Roman" w:hAnsi="Times New Roman" w:cs="Times New Roman"/>
          <w:sz w:val="28"/>
          <w:szCs w:val="28"/>
        </w:rPr>
        <w:t>902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ед., </w:t>
      </w:r>
      <w:r w:rsidR="00D457C1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главы крестьянских (фермерских) хозяйств – </w:t>
      </w:r>
      <w:r w:rsidR="00D457C1">
        <w:rPr>
          <w:rFonts w:ascii="Times New Roman" w:hAnsi="Times New Roman" w:cs="Times New Roman"/>
          <w:sz w:val="28"/>
          <w:szCs w:val="28"/>
        </w:rPr>
        <w:t>13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ед.</w:t>
      </w:r>
      <w:r w:rsidR="009E4D03">
        <w:rPr>
          <w:rFonts w:ascii="Times New Roman" w:hAnsi="Times New Roman" w:cs="Times New Roman"/>
          <w:sz w:val="28"/>
          <w:szCs w:val="28"/>
        </w:rPr>
        <w:t>;</w:t>
      </w:r>
    </w:p>
    <w:p w:rsidR="00D81E03" w:rsidRDefault="00C244CA" w:rsidP="00D81E03">
      <w:pPr>
        <w:pStyle w:val="a4"/>
        <w:numPr>
          <w:ilvl w:val="0"/>
          <w:numId w:val="5"/>
        </w:numPr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</w:t>
      </w:r>
      <w:r w:rsidR="00D81E0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10B64">
        <w:rPr>
          <w:rFonts w:ascii="Times New Roman" w:hAnsi="Times New Roman" w:cs="Times New Roman"/>
          <w:sz w:val="28"/>
          <w:szCs w:val="28"/>
        </w:rPr>
        <w:t xml:space="preserve">СМСП </w:t>
      </w:r>
      <w:r w:rsidR="00D457C1">
        <w:rPr>
          <w:rFonts w:ascii="Times New Roman" w:hAnsi="Times New Roman" w:cs="Times New Roman"/>
          <w:sz w:val="28"/>
          <w:szCs w:val="28"/>
        </w:rPr>
        <w:t>2808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ед.</w:t>
      </w:r>
      <w:r w:rsidR="00D81E03">
        <w:rPr>
          <w:rFonts w:ascii="Times New Roman" w:hAnsi="Times New Roman" w:cs="Times New Roman"/>
          <w:sz w:val="28"/>
          <w:szCs w:val="28"/>
        </w:rPr>
        <w:t>, из них юридические лица – 1</w:t>
      </w:r>
      <w:r w:rsidR="00D457C1">
        <w:rPr>
          <w:rFonts w:ascii="Times New Roman" w:hAnsi="Times New Roman" w:cs="Times New Roman"/>
          <w:sz w:val="28"/>
          <w:szCs w:val="28"/>
        </w:rPr>
        <w:t>11</w:t>
      </w:r>
      <w:r w:rsidR="00D81E03">
        <w:rPr>
          <w:rFonts w:ascii="Times New Roman" w:hAnsi="Times New Roman" w:cs="Times New Roman"/>
          <w:sz w:val="28"/>
          <w:szCs w:val="28"/>
        </w:rPr>
        <w:t xml:space="preserve">0 </w:t>
      </w:r>
      <w:r w:rsidR="00F10B64">
        <w:rPr>
          <w:rFonts w:ascii="Times New Roman" w:hAnsi="Times New Roman" w:cs="Times New Roman"/>
          <w:sz w:val="28"/>
          <w:szCs w:val="28"/>
        </w:rPr>
        <w:t>ед. (</w:t>
      </w:r>
      <w:r w:rsidR="00D81E03">
        <w:rPr>
          <w:rFonts w:ascii="Times New Roman" w:hAnsi="Times New Roman" w:cs="Times New Roman"/>
          <w:sz w:val="28"/>
          <w:szCs w:val="28"/>
        </w:rPr>
        <w:t>микропредприятия – 1</w:t>
      </w:r>
      <w:r w:rsidR="00D457C1">
        <w:rPr>
          <w:rFonts w:ascii="Times New Roman" w:hAnsi="Times New Roman" w:cs="Times New Roman"/>
          <w:sz w:val="28"/>
          <w:szCs w:val="28"/>
        </w:rPr>
        <w:t>028</w:t>
      </w:r>
      <w:r w:rsidR="00D81E03">
        <w:rPr>
          <w:rFonts w:ascii="Times New Roman" w:hAnsi="Times New Roman" w:cs="Times New Roman"/>
          <w:sz w:val="28"/>
          <w:szCs w:val="28"/>
        </w:rPr>
        <w:t xml:space="preserve"> ед., малые 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74</w:t>
      </w:r>
      <w:r w:rsidR="00D81E03">
        <w:rPr>
          <w:rFonts w:ascii="Times New Roman" w:hAnsi="Times New Roman" w:cs="Times New Roman"/>
          <w:sz w:val="28"/>
          <w:szCs w:val="28"/>
        </w:rPr>
        <w:t xml:space="preserve"> ед., средние 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8</w:t>
      </w:r>
      <w:r w:rsidR="00D81E03">
        <w:rPr>
          <w:rFonts w:ascii="Times New Roman" w:hAnsi="Times New Roman" w:cs="Times New Roman"/>
          <w:sz w:val="28"/>
          <w:szCs w:val="28"/>
        </w:rPr>
        <w:t xml:space="preserve"> ед.), индивидуальные предприниматели – </w:t>
      </w:r>
      <w:r w:rsidR="00D457C1">
        <w:rPr>
          <w:rFonts w:ascii="Times New Roman" w:hAnsi="Times New Roman" w:cs="Times New Roman"/>
          <w:sz w:val="28"/>
          <w:szCs w:val="28"/>
        </w:rPr>
        <w:t>1698</w:t>
      </w:r>
      <w:r w:rsidR="00D81E03">
        <w:rPr>
          <w:rFonts w:ascii="Times New Roman" w:hAnsi="Times New Roman" w:cs="Times New Roman"/>
          <w:sz w:val="28"/>
          <w:szCs w:val="28"/>
        </w:rPr>
        <w:t xml:space="preserve"> ед., </w:t>
      </w:r>
      <w:r w:rsidR="00D457C1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главы крестьянских (фермерских) хозяйств – </w:t>
      </w:r>
      <w:r w:rsidR="00D457C1">
        <w:rPr>
          <w:rFonts w:ascii="Times New Roman" w:hAnsi="Times New Roman" w:cs="Times New Roman"/>
          <w:sz w:val="28"/>
          <w:szCs w:val="28"/>
        </w:rPr>
        <w:t>12</w:t>
      </w:r>
      <w:r w:rsidR="00D81E03" w:rsidRPr="00D81E03">
        <w:rPr>
          <w:rFonts w:ascii="Times New Roman" w:hAnsi="Times New Roman" w:cs="Times New Roman"/>
          <w:sz w:val="28"/>
          <w:szCs w:val="28"/>
        </w:rPr>
        <w:t xml:space="preserve"> ед.</w:t>
      </w:r>
      <w:r w:rsidR="00D81E03">
        <w:rPr>
          <w:rFonts w:ascii="Times New Roman" w:hAnsi="Times New Roman" w:cs="Times New Roman"/>
          <w:sz w:val="28"/>
          <w:szCs w:val="28"/>
        </w:rPr>
        <w:t>;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03" w:rsidRDefault="00C244CA" w:rsidP="00D81E03">
      <w:pPr>
        <w:pStyle w:val="a4"/>
        <w:numPr>
          <w:ilvl w:val="0"/>
          <w:numId w:val="5"/>
        </w:numPr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</w:t>
      </w:r>
      <w:r w:rsidR="00F10B64">
        <w:rPr>
          <w:rFonts w:ascii="Times New Roman" w:hAnsi="Times New Roman" w:cs="Times New Roman"/>
          <w:sz w:val="28"/>
          <w:szCs w:val="28"/>
        </w:rPr>
        <w:t>количество СМСП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</w:t>
      </w:r>
      <w:r w:rsidR="00F10B64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457C1">
        <w:rPr>
          <w:rFonts w:ascii="Times New Roman" w:hAnsi="Times New Roman" w:cs="Times New Roman"/>
          <w:sz w:val="28"/>
          <w:szCs w:val="28"/>
        </w:rPr>
        <w:t>2774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ед</w:t>
      </w:r>
      <w:r w:rsidR="007C3FC0" w:rsidRPr="00D81E03">
        <w:rPr>
          <w:rFonts w:ascii="Times New Roman" w:hAnsi="Times New Roman" w:cs="Times New Roman"/>
          <w:sz w:val="28"/>
          <w:szCs w:val="28"/>
        </w:rPr>
        <w:t>.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, </w:t>
      </w:r>
      <w:r w:rsidR="002F237D">
        <w:rPr>
          <w:rFonts w:ascii="Times New Roman" w:hAnsi="Times New Roman" w:cs="Times New Roman"/>
          <w:sz w:val="28"/>
          <w:szCs w:val="28"/>
        </w:rPr>
        <w:t>из них юридические лица – 1</w:t>
      </w:r>
      <w:r w:rsidR="00D457C1">
        <w:rPr>
          <w:rFonts w:ascii="Times New Roman" w:hAnsi="Times New Roman" w:cs="Times New Roman"/>
          <w:sz w:val="28"/>
          <w:szCs w:val="28"/>
        </w:rPr>
        <w:t>0</w:t>
      </w:r>
      <w:r w:rsidR="002F237D">
        <w:rPr>
          <w:rFonts w:ascii="Times New Roman" w:hAnsi="Times New Roman" w:cs="Times New Roman"/>
          <w:sz w:val="28"/>
          <w:szCs w:val="28"/>
        </w:rPr>
        <w:t>3</w:t>
      </w:r>
      <w:r w:rsidR="00D457C1">
        <w:rPr>
          <w:rFonts w:ascii="Times New Roman" w:hAnsi="Times New Roman" w:cs="Times New Roman"/>
          <w:sz w:val="28"/>
          <w:szCs w:val="28"/>
        </w:rPr>
        <w:t>5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 (микропредприятия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962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ед., малые 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6</w:t>
      </w:r>
      <w:r w:rsidR="00F10B64">
        <w:rPr>
          <w:rFonts w:ascii="Times New Roman" w:hAnsi="Times New Roman" w:cs="Times New Roman"/>
          <w:sz w:val="28"/>
          <w:szCs w:val="28"/>
        </w:rPr>
        <w:t>5 ед., средние предприятия – 8 ед.), индивидуальные предприниматели – 17</w:t>
      </w:r>
      <w:r w:rsidR="00D457C1">
        <w:rPr>
          <w:rFonts w:ascii="Times New Roman" w:hAnsi="Times New Roman" w:cs="Times New Roman"/>
          <w:sz w:val="28"/>
          <w:szCs w:val="28"/>
        </w:rPr>
        <w:t>39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ед., </w:t>
      </w:r>
      <w:r w:rsidR="00D457C1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F10B64" w:rsidRPr="00D81E03">
        <w:rPr>
          <w:rFonts w:ascii="Times New Roman" w:hAnsi="Times New Roman" w:cs="Times New Roman"/>
          <w:sz w:val="28"/>
          <w:szCs w:val="28"/>
        </w:rPr>
        <w:t xml:space="preserve">главы крестьянских (фермерских) хозяйств – </w:t>
      </w:r>
      <w:r w:rsidR="00D457C1">
        <w:rPr>
          <w:rFonts w:ascii="Times New Roman" w:hAnsi="Times New Roman" w:cs="Times New Roman"/>
          <w:sz w:val="28"/>
          <w:szCs w:val="28"/>
        </w:rPr>
        <w:t>9</w:t>
      </w:r>
      <w:r w:rsidR="00F10B64" w:rsidRPr="00D81E03">
        <w:rPr>
          <w:rFonts w:ascii="Times New Roman" w:hAnsi="Times New Roman" w:cs="Times New Roman"/>
          <w:sz w:val="28"/>
          <w:szCs w:val="28"/>
        </w:rPr>
        <w:t xml:space="preserve"> ед.</w:t>
      </w:r>
      <w:r w:rsidR="00F10B64">
        <w:rPr>
          <w:rFonts w:ascii="Times New Roman" w:hAnsi="Times New Roman" w:cs="Times New Roman"/>
          <w:sz w:val="28"/>
          <w:szCs w:val="28"/>
        </w:rPr>
        <w:t>;</w:t>
      </w:r>
    </w:p>
    <w:p w:rsidR="00D81E03" w:rsidRPr="00F10B64" w:rsidRDefault="00AB3AA7" w:rsidP="00F10B64">
      <w:pPr>
        <w:pStyle w:val="a4"/>
        <w:numPr>
          <w:ilvl w:val="0"/>
          <w:numId w:val="5"/>
        </w:numPr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01.07.2022</w:t>
      </w:r>
      <w:r w:rsidR="00FC0F15" w:rsidRPr="00D81E03">
        <w:rPr>
          <w:rFonts w:ascii="Times New Roman" w:hAnsi="Times New Roman" w:cs="Times New Roman"/>
          <w:sz w:val="28"/>
          <w:szCs w:val="28"/>
        </w:rPr>
        <w:t xml:space="preserve"> </w:t>
      </w:r>
      <w:r w:rsidR="00F10B64">
        <w:rPr>
          <w:rFonts w:ascii="Times New Roman" w:hAnsi="Times New Roman" w:cs="Times New Roman"/>
          <w:sz w:val="28"/>
          <w:szCs w:val="28"/>
        </w:rPr>
        <w:t>количество СМСП</w:t>
      </w:r>
      <w:r w:rsidR="00F10B64" w:rsidRPr="00D81E03">
        <w:rPr>
          <w:rFonts w:ascii="Times New Roman" w:hAnsi="Times New Roman" w:cs="Times New Roman"/>
          <w:sz w:val="28"/>
          <w:szCs w:val="28"/>
        </w:rPr>
        <w:t xml:space="preserve"> </w:t>
      </w:r>
      <w:r w:rsidR="00F10B64">
        <w:rPr>
          <w:rFonts w:ascii="Times New Roman" w:hAnsi="Times New Roman" w:cs="Times New Roman"/>
          <w:sz w:val="28"/>
          <w:szCs w:val="28"/>
        </w:rPr>
        <w:t>составило 2</w:t>
      </w:r>
      <w:r w:rsidR="00C625C3">
        <w:rPr>
          <w:rFonts w:ascii="Times New Roman" w:hAnsi="Times New Roman" w:cs="Times New Roman"/>
          <w:sz w:val="28"/>
          <w:szCs w:val="28"/>
        </w:rPr>
        <w:t>611</w:t>
      </w:r>
      <w:r w:rsidR="00F10B64" w:rsidRPr="00D81E03">
        <w:rPr>
          <w:rFonts w:ascii="Times New Roman" w:hAnsi="Times New Roman" w:cs="Times New Roman"/>
          <w:sz w:val="28"/>
          <w:szCs w:val="28"/>
        </w:rPr>
        <w:t xml:space="preserve"> ед., </w:t>
      </w:r>
      <w:r w:rsidR="00F10B64">
        <w:rPr>
          <w:rFonts w:ascii="Times New Roman" w:hAnsi="Times New Roman" w:cs="Times New Roman"/>
          <w:sz w:val="28"/>
          <w:szCs w:val="28"/>
        </w:rPr>
        <w:t xml:space="preserve">из них юридические лица – </w:t>
      </w:r>
      <w:r w:rsidR="00D457C1">
        <w:rPr>
          <w:rFonts w:ascii="Times New Roman" w:hAnsi="Times New Roman" w:cs="Times New Roman"/>
          <w:sz w:val="28"/>
          <w:szCs w:val="28"/>
        </w:rPr>
        <w:t>987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 (микропредприятия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917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ед., малые 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63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ед., средние предприятия – </w:t>
      </w:r>
      <w:r w:rsidR="00D457C1">
        <w:rPr>
          <w:rFonts w:ascii="Times New Roman" w:hAnsi="Times New Roman" w:cs="Times New Roman"/>
          <w:sz w:val="28"/>
          <w:szCs w:val="28"/>
        </w:rPr>
        <w:t>7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ед.), индивидуальные предприниматели – 1</w:t>
      </w:r>
      <w:r w:rsidR="00D457C1">
        <w:rPr>
          <w:rFonts w:ascii="Times New Roman" w:hAnsi="Times New Roman" w:cs="Times New Roman"/>
          <w:sz w:val="28"/>
          <w:szCs w:val="28"/>
        </w:rPr>
        <w:t>624</w:t>
      </w:r>
      <w:r w:rsidR="00F10B64">
        <w:rPr>
          <w:rFonts w:ascii="Times New Roman" w:hAnsi="Times New Roman" w:cs="Times New Roman"/>
          <w:sz w:val="28"/>
          <w:szCs w:val="28"/>
        </w:rPr>
        <w:t xml:space="preserve"> ед., </w:t>
      </w:r>
      <w:r w:rsidR="00D457C1">
        <w:rPr>
          <w:rFonts w:ascii="Times New Roman" w:hAnsi="Times New Roman" w:cs="Times New Roman"/>
          <w:sz w:val="28"/>
          <w:szCs w:val="28"/>
        </w:rPr>
        <w:t xml:space="preserve">в т. ч. </w:t>
      </w:r>
      <w:r w:rsidR="00F10B64" w:rsidRPr="00D81E03">
        <w:rPr>
          <w:rFonts w:ascii="Times New Roman" w:hAnsi="Times New Roman" w:cs="Times New Roman"/>
          <w:sz w:val="28"/>
          <w:szCs w:val="28"/>
        </w:rPr>
        <w:t>главы крестьянских (фермерских) хозяйств –</w:t>
      </w:r>
      <w:r w:rsidR="00F10B64">
        <w:rPr>
          <w:rFonts w:ascii="Times New Roman" w:hAnsi="Times New Roman" w:cs="Times New Roman"/>
          <w:sz w:val="28"/>
          <w:szCs w:val="28"/>
        </w:rPr>
        <w:t>5</w:t>
      </w:r>
      <w:r w:rsidR="00F10B64" w:rsidRPr="00D81E03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F10B64" w:rsidRPr="00D81E03" w:rsidRDefault="00F10B64" w:rsidP="00F10B64">
      <w:pPr>
        <w:pStyle w:val="a4"/>
        <w:suppressLineNumber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0B64" w:rsidRDefault="00A24BE1" w:rsidP="00F10B6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F404E4" wp14:editId="5EDEE184">
            <wp:extent cx="5486400" cy="3162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0B64" w:rsidRDefault="00F10B64" w:rsidP="00F10B6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FF" w:rsidRDefault="002C2EFF" w:rsidP="002C2EF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FC0">
        <w:rPr>
          <w:rFonts w:ascii="Times New Roman" w:hAnsi="Times New Roman" w:cs="Times New Roman"/>
          <w:sz w:val="28"/>
          <w:szCs w:val="28"/>
        </w:rPr>
        <w:t xml:space="preserve">По видам экономической деятельности субъекты малого и среднего предпринимательства </w:t>
      </w:r>
      <w:r w:rsidR="009E5B14">
        <w:rPr>
          <w:rFonts w:ascii="Times New Roman" w:hAnsi="Times New Roman" w:cs="Times New Roman"/>
          <w:sz w:val="28"/>
          <w:szCs w:val="28"/>
        </w:rPr>
        <w:t>в период с 2019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9E5B1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C3FC0">
        <w:rPr>
          <w:rFonts w:ascii="Times New Roman" w:hAnsi="Times New Roman" w:cs="Times New Roman"/>
          <w:sz w:val="28"/>
          <w:szCs w:val="28"/>
        </w:rPr>
        <w:t>распределяются следующим образом (в % к общему количеству):</w:t>
      </w:r>
    </w:p>
    <w:p w:rsidR="004E482B" w:rsidRDefault="004E482B" w:rsidP="002C2EF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843"/>
      </w:tblGrid>
      <w:tr w:rsidR="007753C6" w:rsidRPr="00FF4A21" w:rsidTr="00B06A64">
        <w:tc>
          <w:tcPr>
            <w:tcW w:w="3397" w:type="dxa"/>
          </w:tcPr>
          <w:p w:rsidR="007753C6" w:rsidRPr="00FF4A21" w:rsidRDefault="007753C6" w:rsidP="00C625C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1418" w:type="dxa"/>
          </w:tcPr>
          <w:p w:rsidR="007753C6" w:rsidRPr="00FF4A21" w:rsidRDefault="007753C6" w:rsidP="003820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7753C6" w:rsidRPr="00FF4A21" w:rsidRDefault="007753C6" w:rsidP="003820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7753C6" w:rsidRPr="00FF4A21" w:rsidRDefault="007753C6" w:rsidP="003820E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</w:t>
            </w:r>
          </w:p>
        </w:tc>
      </w:tr>
      <w:tr w:rsidR="00AE26D2" w:rsidRPr="00FF4A21" w:rsidTr="00B06A64">
        <w:tc>
          <w:tcPr>
            <w:tcW w:w="3397" w:type="dxa"/>
          </w:tcPr>
          <w:p w:rsidR="00AE26D2" w:rsidRPr="00FF4A21" w:rsidRDefault="00AE26D2" w:rsidP="00AE26D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 (С)</w:t>
            </w:r>
          </w:p>
        </w:tc>
        <w:tc>
          <w:tcPr>
            <w:tcW w:w="1418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7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43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E26D2" w:rsidRPr="00FF4A21" w:rsidTr="00B06A64">
        <w:tc>
          <w:tcPr>
            <w:tcW w:w="3397" w:type="dxa"/>
          </w:tcPr>
          <w:p w:rsidR="00AE26D2" w:rsidRPr="00FF4A21" w:rsidRDefault="00AE26D2" w:rsidP="00AE26D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Строительство (</w:t>
            </w:r>
            <w:r w:rsidRPr="00FF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F)</w:t>
            </w:r>
          </w:p>
        </w:tc>
        <w:tc>
          <w:tcPr>
            <w:tcW w:w="1418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E26D2" w:rsidRPr="00FF4A21" w:rsidTr="00B06A64">
        <w:tc>
          <w:tcPr>
            <w:tcW w:w="3397" w:type="dxa"/>
          </w:tcPr>
          <w:p w:rsidR="00AE26D2" w:rsidRPr="00FF4A21" w:rsidRDefault="00AE26D2" w:rsidP="00AE26D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 (</w:t>
            </w:r>
            <w:r w:rsidRPr="00FF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417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843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AE26D2" w:rsidRPr="00FF4A21" w:rsidTr="00B06A64">
        <w:tc>
          <w:tcPr>
            <w:tcW w:w="3397" w:type="dxa"/>
          </w:tcPr>
          <w:p w:rsidR="00AE26D2" w:rsidRPr="00FF4A21" w:rsidRDefault="00AE26D2" w:rsidP="00AE26D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 (</w:t>
            </w:r>
            <w:r w:rsidRPr="00FF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H)</w:t>
            </w:r>
          </w:p>
        </w:tc>
        <w:tc>
          <w:tcPr>
            <w:tcW w:w="1418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3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26D2" w:rsidRPr="00FF4A21" w:rsidTr="00B06A64">
        <w:tc>
          <w:tcPr>
            <w:tcW w:w="3397" w:type="dxa"/>
          </w:tcPr>
          <w:p w:rsidR="00AE26D2" w:rsidRPr="00FF4A21" w:rsidRDefault="00AE26D2" w:rsidP="00AE26D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4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</w:tbl>
    <w:p w:rsidR="002C1794" w:rsidRPr="00FF4A21" w:rsidRDefault="002C1794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8B2" w:rsidRDefault="00AE26D2" w:rsidP="006C48B2">
      <w:pPr>
        <w:suppressLineNumbers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A89040" wp14:editId="4AF3550F">
            <wp:extent cx="5158740" cy="4046220"/>
            <wp:effectExtent l="0" t="0" r="381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17562" w:rsidRDefault="00117562" w:rsidP="00117562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02" w:rsidRDefault="00336E02" w:rsidP="00117562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7562" w:rsidRDefault="00117562" w:rsidP="00117562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6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прочим </w:t>
      </w:r>
      <w:r w:rsidRPr="00117562">
        <w:rPr>
          <w:rFonts w:ascii="Times New Roman" w:hAnsi="Times New Roman" w:cs="Times New Roman"/>
          <w:sz w:val="28"/>
          <w:szCs w:val="28"/>
        </w:rPr>
        <w:t>видам экономической деятельности субъекты малого и среднего предпринимательства в период с 2019 по 2021 год распределяются следующим образом (в % к общему количеству):</w:t>
      </w:r>
    </w:p>
    <w:p w:rsidR="00336E02" w:rsidRDefault="00336E02" w:rsidP="00117562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02" w:rsidRPr="00117562" w:rsidRDefault="00336E02" w:rsidP="00117562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958" w:rsidRDefault="00432958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02" w:rsidRDefault="00336E02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6E02" w:rsidRPr="00117562" w:rsidRDefault="00336E02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417"/>
      </w:tblGrid>
      <w:tr w:rsidR="00432958" w:rsidRPr="00432958" w:rsidTr="00827EC3">
        <w:trPr>
          <w:trHeight w:val="2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58" w:rsidRPr="00FF4A21" w:rsidRDefault="00827EC3" w:rsidP="004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экономической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FF4A21" w:rsidRDefault="00827EC3" w:rsidP="0076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FF4A21" w:rsidRDefault="00827EC3" w:rsidP="0076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FF4A21" w:rsidRDefault="00827EC3" w:rsidP="00763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32958" w:rsidRPr="00432958" w:rsidTr="00AE26D2">
        <w:trPr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958" w:rsidRPr="00FF4A21" w:rsidRDefault="00432958" w:rsidP="00432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виды деятельности</w:t>
            </w:r>
            <w:r w:rsidR="00827EC3" w:rsidRPr="00FF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Pr="00FF4A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AE26D2" w:rsidRDefault="00AE26D2" w:rsidP="00A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100</w:t>
            </w:r>
            <w:r w:rsidRPr="00AE26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AE26D2" w:rsidRDefault="00AE26D2" w:rsidP="00A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58" w:rsidRPr="00AE26D2" w:rsidRDefault="00AE26D2" w:rsidP="00AE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E26D2" w:rsidRPr="00432958" w:rsidTr="00CA3265">
        <w:trPr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AE26D2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Сельское, лесное хозяйство, </w:t>
            </w:r>
            <w:r w:rsidR="003820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охота, 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рыболовство и рыбоводство (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E26D2" w:rsidRPr="00432958" w:rsidTr="00CA3265">
        <w:trPr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AE26D2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(B)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E26D2" w:rsidRPr="00432958" w:rsidTr="00CA3265">
        <w:trPr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AE26D2" w:rsidRDefault="00AE26D2" w:rsidP="00382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Обеспечение электрической энергией, газом и паром;</w:t>
            </w:r>
            <w:r w:rsidR="003820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кондиционирование воздуха (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D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26D2" w:rsidRPr="00432958" w:rsidTr="00CA3265">
        <w:trPr>
          <w:trHeight w:val="5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6D2" w:rsidRPr="00AE26D2" w:rsidRDefault="00AE26D2" w:rsidP="00382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  <w:r w:rsidR="003820E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организация сбора и утилизации отходов, деятельность по ликвидации загрязнений 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AE26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26D2" w:rsidRPr="00432958" w:rsidTr="00CA3265">
        <w:trPr>
          <w:trHeight w:val="5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предприятий общественного питания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E26D2" w:rsidRPr="00432958" w:rsidTr="00CA3265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информации и связи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E26D2" w:rsidRPr="00432958" w:rsidTr="00CA3265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финансовая и страховая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E26D2" w:rsidRPr="00432958" w:rsidTr="00CA326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операциям с недвижимым имуществом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AE26D2" w:rsidRPr="00432958" w:rsidTr="00CA326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AE26D2" w:rsidRPr="00432958" w:rsidTr="00CA3265">
        <w:trPr>
          <w:trHeight w:val="8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E26D2" w:rsidRPr="00432958" w:rsidTr="003820EA">
        <w:trPr>
          <w:trHeight w:val="40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AE26D2" w:rsidRPr="00432958" w:rsidTr="00CA3265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 и социальных услуг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E26D2" w:rsidRPr="00432958" w:rsidTr="00CA3265">
        <w:trPr>
          <w:trHeight w:val="8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E26D2" w:rsidRPr="00432958" w:rsidTr="00CA3265">
        <w:trPr>
          <w:trHeight w:val="27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6D2" w:rsidRPr="00FF4A21" w:rsidRDefault="00AE26D2" w:rsidP="00AE2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видов услуг (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F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6D2" w:rsidRPr="00AE26D2" w:rsidRDefault="00AE26D2" w:rsidP="00AE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D2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:rsidR="00432958" w:rsidRDefault="00AE26D2" w:rsidP="003D750C">
      <w:pPr>
        <w:suppressLineNumbers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B646B8" wp14:editId="56BABEFF">
            <wp:extent cx="5654040" cy="5577840"/>
            <wp:effectExtent l="0" t="0" r="381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7562" w:rsidRDefault="00117562" w:rsidP="00117562">
      <w:pPr>
        <w:suppressLineNumbers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AA" w:rsidRDefault="00F27AAA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AAA">
        <w:rPr>
          <w:rFonts w:ascii="Times New Roman" w:hAnsi="Times New Roman" w:cs="Times New Roman"/>
          <w:b/>
          <w:sz w:val="28"/>
          <w:szCs w:val="28"/>
        </w:rPr>
        <w:t>Среднесписочная численность работников у СМСП</w:t>
      </w:r>
      <w:r w:rsidRPr="00F27AAA">
        <w:rPr>
          <w:rFonts w:ascii="Times New Roman" w:hAnsi="Times New Roman" w:cs="Times New Roman"/>
          <w:sz w:val="28"/>
          <w:szCs w:val="28"/>
        </w:rPr>
        <w:t>.</w:t>
      </w:r>
    </w:p>
    <w:p w:rsidR="004E482B" w:rsidRPr="00F27AAA" w:rsidRDefault="004E482B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5C3" w:rsidRPr="00C625C3" w:rsidRDefault="00AB3AA7" w:rsidP="00C625C3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01.01.2020г.</w:t>
      </w:r>
      <w:r w:rsidR="00C625C3" w:rsidRPr="00C625C3">
        <w:rPr>
          <w:rFonts w:ascii="Times New Roman" w:hAnsi="Times New Roman" w:cs="Times New Roman"/>
          <w:sz w:val="28"/>
          <w:szCs w:val="28"/>
        </w:rPr>
        <w:t xml:space="preserve"> </w:t>
      </w:r>
      <w:r w:rsidR="007753C6"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="00C625C3" w:rsidRPr="00C625C3">
        <w:rPr>
          <w:rFonts w:ascii="Times New Roman" w:hAnsi="Times New Roman" w:cs="Times New Roman"/>
          <w:sz w:val="28"/>
          <w:szCs w:val="28"/>
        </w:rPr>
        <w:t>численность занятых в малом бизнесе составила 8140 человек, в том числе занятых у индивидуальных предпринимателей – 2468 человек.</w:t>
      </w:r>
    </w:p>
    <w:p w:rsidR="000B4005" w:rsidRDefault="00AB3AA7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</w:t>
      </w:r>
      <w:r w:rsidR="000B4005">
        <w:rPr>
          <w:rFonts w:ascii="Times New Roman" w:hAnsi="Times New Roman" w:cs="Times New Roman"/>
          <w:sz w:val="28"/>
          <w:szCs w:val="28"/>
        </w:rPr>
        <w:t xml:space="preserve"> </w:t>
      </w:r>
      <w:r w:rsidR="007753C6"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="000B400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03165F">
        <w:rPr>
          <w:rFonts w:ascii="Times New Roman" w:hAnsi="Times New Roman" w:cs="Times New Roman"/>
          <w:sz w:val="28"/>
          <w:szCs w:val="28"/>
        </w:rPr>
        <w:t>заняты</w:t>
      </w:r>
      <w:r w:rsidR="009602B4">
        <w:rPr>
          <w:rFonts w:ascii="Times New Roman" w:hAnsi="Times New Roman" w:cs="Times New Roman"/>
          <w:sz w:val="28"/>
          <w:szCs w:val="28"/>
        </w:rPr>
        <w:t>х</w:t>
      </w:r>
      <w:r w:rsidR="0003165F">
        <w:rPr>
          <w:rFonts w:ascii="Times New Roman" w:hAnsi="Times New Roman" w:cs="Times New Roman"/>
          <w:sz w:val="28"/>
          <w:szCs w:val="28"/>
        </w:rPr>
        <w:t xml:space="preserve"> в малом бизнесе</w:t>
      </w:r>
      <w:r w:rsidR="000B4005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03165F">
        <w:rPr>
          <w:rFonts w:ascii="Times New Roman" w:hAnsi="Times New Roman" w:cs="Times New Roman"/>
          <w:sz w:val="28"/>
          <w:szCs w:val="28"/>
        </w:rPr>
        <w:t>а</w:t>
      </w:r>
      <w:r w:rsidR="000B4005">
        <w:rPr>
          <w:rFonts w:ascii="Times New Roman" w:hAnsi="Times New Roman" w:cs="Times New Roman"/>
          <w:sz w:val="28"/>
          <w:szCs w:val="28"/>
        </w:rPr>
        <w:t xml:space="preserve"> </w:t>
      </w:r>
      <w:r w:rsidR="007753C6">
        <w:rPr>
          <w:rFonts w:ascii="Times New Roman" w:hAnsi="Times New Roman" w:cs="Times New Roman"/>
          <w:sz w:val="28"/>
          <w:szCs w:val="28"/>
        </w:rPr>
        <w:t>7052</w:t>
      </w:r>
      <w:r w:rsidR="009602B4">
        <w:rPr>
          <w:rFonts w:ascii="Times New Roman" w:hAnsi="Times New Roman" w:cs="Times New Roman"/>
          <w:sz w:val="28"/>
          <w:szCs w:val="28"/>
        </w:rPr>
        <w:t xml:space="preserve"> человек, в том числе</w:t>
      </w:r>
      <w:r w:rsidR="0003165F">
        <w:rPr>
          <w:rFonts w:ascii="Times New Roman" w:hAnsi="Times New Roman" w:cs="Times New Roman"/>
          <w:sz w:val="28"/>
          <w:szCs w:val="28"/>
        </w:rPr>
        <w:t xml:space="preserve"> занятых в сфере индивидуального предпринимательства – </w:t>
      </w:r>
      <w:r w:rsidR="007753C6">
        <w:rPr>
          <w:rFonts w:ascii="Times New Roman" w:hAnsi="Times New Roman" w:cs="Times New Roman"/>
          <w:sz w:val="28"/>
          <w:szCs w:val="28"/>
        </w:rPr>
        <w:t>1811</w:t>
      </w:r>
      <w:r w:rsidR="0003165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602B4" w:rsidRDefault="00AB3AA7" w:rsidP="00F27AAA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</w:t>
      </w:r>
      <w:r w:rsidR="009602B4">
        <w:rPr>
          <w:rFonts w:ascii="Times New Roman" w:hAnsi="Times New Roman" w:cs="Times New Roman"/>
          <w:sz w:val="28"/>
          <w:szCs w:val="28"/>
        </w:rPr>
        <w:t xml:space="preserve"> </w:t>
      </w:r>
      <w:r w:rsidR="007753C6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</w:t>
      </w:r>
      <w:r w:rsidR="009602B4">
        <w:rPr>
          <w:rFonts w:ascii="Times New Roman" w:hAnsi="Times New Roman" w:cs="Times New Roman"/>
          <w:sz w:val="28"/>
          <w:szCs w:val="28"/>
        </w:rPr>
        <w:t xml:space="preserve">занятых в малом бизнесе составила </w:t>
      </w:r>
      <w:r w:rsidR="007753C6">
        <w:rPr>
          <w:rFonts w:ascii="Times New Roman" w:hAnsi="Times New Roman" w:cs="Times New Roman"/>
          <w:sz w:val="28"/>
          <w:szCs w:val="28"/>
        </w:rPr>
        <w:t>6285</w:t>
      </w:r>
      <w:r w:rsidR="009602B4">
        <w:rPr>
          <w:rFonts w:ascii="Times New Roman" w:hAnsi="Times New Roman" w:cs="Times New Roman"/>
          <w:sz w:val="28"/>
          <w:szCs w:val="28"/>
        </w:rPr>
        <w:t xml:space="preserve"> человек, в том числе занятых у индивидуальных предпринимателей – </w:t>
      </w:r>
      <w:r w:rsidR="007753C6">
        <w:rPr>
          <w:rFonts w:ascii="Times New Roman" w:hAnsi="Times New Roman" w:cs="Times New Roman"/>
          <w:sz w:val="28"/>
          <w:szCs w:val="28"/>
        </w:rPr>
        <w:t>1630</w:t>
      </w:r>
      <w:r w:rsidR="009602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02B4" w:rsidRDefault="00AB3AA7" w:rsidP="009602B4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01.07.2022</w:t>
      </w:r>
      <w:r w:rsidR="009602B4">
        <w:rPr>
          <w:rFonts w:ascii="Times New Roman" w:hAnsi="Times New Roman" w:cs="Times New Roman"/>
          <w:sz w:val="28"/>
          <w:szCs w:val="28"/>
        </w:rPr>
        <w:t xml:space="preserve"> </w:t>
      </w:r>
      <w:r w:rsidR="007753C6">
        <w:rPr>
          <w:rFonts w:ascii="Times New Roman" w:hAnsi="Times New Roman" w:cs="Times New Roman"/>
          <w:sz w:val="28"/>
          <w:szCs w:val="28"/>
        </w:rPr>
        <w:t xml:space="preserve">среднесписочная </w:t>
      </w:r>
      <w:r w:rsidR="009602B4">
        <w:rPr>
          <w:rFonts w:ascii="Times New Roman" w:hAnsi="Times New Roman" w:cs="Times New Roman"/>
          <w:sz w:val="28"/>
          <w:szCs w:val="28"/>
        </w:rPr>
        <w:t xml:space="preserve">численность занятых в малом бизнесе составила </w:t>
      </w:r>
      <w:r w:rsidR="007753C6">
        <w:rPr>
          <w:rFonts w:ascii="Times New Roman" w:hAnsi="Times New Roman" w:cs="Times New Roman"/>
          <w:sz w:val="28"/>
          <w:szCs w:val="28"/>
        </w:rPr>
        <w:t>6</w:t>
      </w:r>
      <w:r w:rsidR="001D23E1">
        <w:rPr>
          <w:rFonts w:ascii="Times New Roman" w:hAnsi="Times New Roman" w:cs="Times New Roman"/>
          <w:sz w:val="28"/>
          <w:szCs w:val="28"/>
        </w:rPr>
        <w:t>204</w:t>
      </w:r>
      <w:r w:rsidR="009602B4">
        <w:rPr>
          <w:rFonts w:ascii="Times New Roman" w:hAnsi="Times New Roman" w:cs="Times New Roman"/>
          <w:sz w:val="28"/>
          <w:szCs w:val="28"/>
        </w:rPr>
        <w:t xml:space="preserve"> человек, в том числе занятых у индивидуальных предпринимателей – </w:t>
      </w:r>
      <w:r w:rsidR="007753C6">
        <w:rPr>
          <w:rFonts w:ascii="Times New Roman" w:hAnsi="Times New Roman" w:cs="Times New Roman"/>
          <w:sz w:val="28"/>
          <w:szCs w:val="28"/>
        </w:rPr>
        <w:t>1</w:t>
      </w:r>
      <w:r w:rsidR="001D23E1">
        <w:rPr>
          <w:rFonts w:ascii="Times New Roman" w:hAnsi="Times New Roman" w:cs="Times New Roman"/>
          <w:sz w:val="28"/>
          <w:szCs w:val="28"/>
        </w:rPr>
        <w:t>622</w:t>
      </w:r>
      <w:r w:rsidR="009602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3391F" w:rsidRDefault="0083391F" w:rsidP="009602B4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822" w:rsidRDefault="00756822" w:rsidP="009602B4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7A94" w:rsidRDefault="001D23E1" w:rsidP="00367A94">
      <w:pPr>
        <w:spacing w:line="276" w:lineRule="auto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1C73C" wp14:editId="63219234">
            <wp:extent cx="5318760" cy="3299460"/>
            <wp:effectExtent l="0" t="0" r="15240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B06A64" w:rsidRDefault="00B06A64" w:rsidP="00367A94">
      <w:pPr>
        <w:spacing w:line="276" w:lineRule="auto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6E02" w:rsidRPr="00336E02" w:rsidRDefault="00336E02" w:rsidP="00336E02">
      <w:pPr>
        <w:spacing w:line="276" w:lineRule="auto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E02">
        <w:rPr>
          <w:rFonts w:ascii="Times New Roman" w:hAnsi="Times New Roman" w:cs="Times New Roman"/>
          <w:sz w:val="28"/>
          <w:szCs w:val="28"/>
        </w:rPr>
        <w:t xml:space="preserve">За период 2019 по 2021 год было создано 1152 субъекта малого и среднего предпринимательства, из них 170 – юридических лиц и 982 – индивидуальных предпринимателей, прекратили деятельность – 1659 субъектов МСП, в том числе 676 – юридических лиц, 983 – индивидуальных предпринимателей. </w:t>
      </w:r>
    </w:p>
    <w:p w:rsidR="00336E02" w:rsidRDefault="00336E02" w:rsidP="00367A94">
      <w:pPr>
        <w:spacing w:line="276" w:lineRule="auto"/>
        <w:ind w:firstLine="5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F6A" w:rsidRDefault="009D0F6A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6A"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0F6A"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Озерском городском округе ведется в соответствии с муниципальной программой «Поддержка и развитие малого и среднего предпринимательства в монопрофильном муниципальном образовании Озерский городской округ», утвержденной постановлением администрации Озерского городского округа от 29.11.2019 № 2971, с изменениями от 30.07.2020 № 1649, от 14.01.2021 № 31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D0F6A">
        <w:rPr>
          <w:rFonts w:ascii="Times New Roman" w:hAnsi="Times New Roman" w:cs="Times New Roman"/>
          <w:sz w:val="28"/>
          <w:szCs w:val="28"/>
        </w:rPr>
        <w:t>17.01.2022 №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F6A" w:rsidRPr="009D0F6A" w:rsidRDefault="009D0F6A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6A">
        <w:rPr>
          <w:rFonts w:ascii="Times New Roman" w:hAnsi="Times New Roman" w:cs="Times New Roman"/>
          <w:sz w:val="28"/>
          <w:szCs w:val="28"/>
        </w:rPr>
        <w:t>Основными направлениями Программы являются финансовая поддержка субъектов предпринимательства и информационная поддержка.</w:t>
      </w:r>
    </w:p>
    <w:p w:rsidR="009D0F6A" w:rsidRPr="009D0F6A" w:rsidRDefault="009D0F6A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6A">
        <w:rPr>
          <w:rFonts w:ascii="Times New Roman" w:hAnsi="Times New Roman" w:cs="Times New Roman"/>
          <w:sz w:val="28"/>
          <w:szCs w:val="28"/>
        </w:rPr>
        <w:t>В 2021 году средства из федерального и областного бюджетов на указ</w:t>
      </w:r>
      <w:r w:rsidR="00613B9E">
        <w:rPr>
          <w:rFonts w:ascii="Times New Roman" w:hAnsi="Times New Roman" w:cs="Times New Roman"/>
          <w:sz w:val="28"/>
          <w:szCs w:val="28"/>
        </w:rPr>
        <w:t xml:space="preserve">анную программу не выделялись, </w:t>
      </w:r>
      <w:r w:rsidRPr="009D0F6A">
        <w:rPr>
          <w:rFonts w:ascii="Times New Roman" w:hAnsi="Times New Roman" w:cs="Times New Roman"/>
          <w:sz w:val="28"/>
          <w:szCs w:val="28"/>
        </w:rPr>
        <w:t>объем финансирования из бюджета городского округа составил 300 тыс. рублей.</w:t>
      </w:r>
    </w:p>
    <w:p w:rsidR="009D0F6A" w:rsidRDefault="009D0F6A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6A">
        <w:rPr>
          <w:rFonts w:ascii="Times New Roman" w:hAnsi="Times New Roman" w:cs="Times New Roman"/>
          <w:sz w:val="28"/>
          <w:szCs w:val="28"/>
        </w:rPr>
        <w:t>В связи с низкой эффективностью мер финансовой поддержки, предусмотренных муниципальной программой, в 2021 году мероприятия в рамках программы «Поддержка и развитие малого и среднего предпринимательства в монопрофильном муниципальном образовании Озерский городской округ» не проводились.</w:t>
      </w:r>
    </w:p>
    <w:p w:rsidR="00523709" w:rsidRPr="00523709" w:rsidRDefault="00523709" w:rsidP="00523709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709">
        <w:rPr>
          <w:rFonts w:ascii="Times New Roman" w:hAnsi="Times New Roman" w:cs="Times New Roman"/>
          <w:b/>
          <w:sz w:val="28"/>
          <w:szCs w:val="28"/>
        </w:rPr>
        <w:t>Имущественная поддержка</w:t>
      </w:r>
      <w:r w:rsidRPr="00523709">
        <w:rPr>
          <w:rFonts w:ascii="Times New Roman" w:hAnsi="Times New Roman" w:cs="Times New Roman"/>
          <w:sz w:val="28"/>
          <w:szCs w:val="28"/>
        </w:rPr>
        <w:t xml:space="preserve"> субъектам МСП осуществляется путем сдачи в аренду объектов муниципальной собственности, находящихся в </w:t>
      </w:r>
      <w:r w:rsidRPr="00523709">
        <w:rPr>
          <w:rFonts w:ascii="Times New Roman" w:hAnsi="Times New Roman" w:cs="Times New Roman"/>
          <w:sz w:val="28"/>
          <w:szCs w:val="28"/>
        </w:rPr>
        <w:lastRenderedPageBreak/>
        <w:t>Перечне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утвержденном постановлением администрации Озерского городского округа от 03.08.2020 № 1681 (далее – Перечень муниципального имущества). В 2021 году 6 объектов муниципальной собственности, находящихся в Перечне муниципального имущества, были сданы в аренду субъектам МСП.</w:t>
      </w:r>
    </w:p>
    <w:p w:rsidR="001D27CD" w:rsidRDefault="001D27CD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26" w:rsidRPr="00340F26" w:rsidRDefault="009D0F6A" w:rsidP="009D0F6A">
      <w:pPr>
        <w:shd w:val="clear" w:color="auto" w:fill="FFFFFF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F6A">
        <w:rPr>
          <w:rFonts w:ascii="Times New Roman" w:hAnsi="Times New Roman" w:cs="Times New Roman"/>
          <w:b/>
          <w:sz w:val="28"/>
          <w:szCs w:val="28"/>
        </w:rPr>
        <w:t>Информационная-консультационная работа для СМСП.</w:t>
      </w:r>
    </w:p>
    <w:p w:rsidR="00340F26" w:rsidRPr="00340F26" w:rsidRDefault="00340F26" w:rsidP="00340F26">
      <w:pPr>
        <w:shd w:val="clear" w:color="auto" w:fill="FFFFFF"/>
        <w:spacing w:line="276" w:lineRule="auto"/>
        <w:ind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F26">
        <w:rPr>
          <w:rFonts w:ascii="Times New Roman" w:hAnsi="Times New Roman" w:cs="Times New Roman"/>
          <w:sz w:val="28"/>
          <w:szCs w:val="28"/>
        </w:rPr>
        <w:t>В администрации Озерского городского округа функционирует информационно-консультационный центр для субъектов малого и среднего предпринимательства, в котором на бесплатной основе предоставляется информация о действующем законодательстве и возможностях для развития предпринимательства и оказываются индивидуальные консультации.</w:t>
      </w:r>
    </w:p>
    <w:p w:rsidR="00340F26" w:rsidRDefault="00340F26" w:rsidP="00340F26">
      <w:pPr>
        <w:shd w:val="clear" w:color="auto" w:fill="FFFFFF"/>
        <w:spacing w:line="276" w:lineRule="auto"/>
        <w:ind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F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40F26">
        <w:rPr>
          <w:rFonts w:ascii="Times New Roman" w:hAnsi="Times New Roman" w:cs="Times New Roman"/>
          <w:sz w:val="28"/>
          <w:szCs w:val="28"/>
        </w:rPr>
        <w:t xml:space="preserve"> году было проконсультировано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40F26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0F2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в 2020 году – 61 субъект МСП, в 2021 – 58 субъектов МСП.</w:t>
      </w:r>
    </w:p>
    <w:p w:rsidR="004D0F59" w:rsidRDefault="004D0F59" w:rsidP="004D0F59">
      <w:pPr>
        <w:shd w:val="clear" w:color="auto" w:fill="FFFFFF"/>
        <w:spacing w:line="276" w:lineRule="auto"/>
        <w:ind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F59">
        <w:rPr>
          <w:rFonts w:ascii="Times New Roman" w:hAnsi="Times New Roman" w:cs="Times New Roman"/>
          <w:sz w:val="28"/>
          <w:szCs w:val="28"/>
        </w:rPr>
        <w:t xml:space="preserve">В рамках Дня российского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F59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организован и проведен </w:t>
      </w:r>
      <w:r w:rsidRPr="004D0F59">
        <w:rPr>
          <w:rFonts w:ascii="Times New Roman" w:hAnsi="Times New Roman" w:cs="Times New Roman"/>
          <w:sz w:val="28"/>
          <w:szCs w:val="28"/>
        </w:rPr>
        <w:t xml:space="preserve">круглый стол с участием представителей бизнес-сообщества городов Озерска, </w:t>
      </w:r>
      <w:proofErr w:type="spellStart"/>
      <w:r w:rsidRPr="004D0F59"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 w:rsidRPr="004D0F59">
        <w:rPr>
          <w:rFonts w:ascii="Times New Roman" w:hAnsi="Times New Roman" w:cs="Times New Roman"/>
          <w:sz w:val="28"/>
          <w:szCs w:val="28"/>
        </w:rPr>
        <w:t xml:space="preserve"> и Кыштыма. На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4D0F5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ыла</w:t>
      </w:r>
      <w:r w:rsidRPr="004D0F59">
        <w:rPr>
          <w:rFonts w:ascii="Times New Roman" w:hAnsi="Times New Roman" w:cs="Times New Roman"/>
          <w:sz w:val="28"/>
          <w:szCs w:val="28"/>
        </w:rPr>
        <w:t xml:space="preserve"> представлена информация Фонда развития предпринимательства Челябинской области «Территория бизнеса» об инструментах поддержки малого и среднего предпринимательства, реализуемых на территории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3C2" w:rsidRDefault="002B33C2" w:rsidP="004D0F59">
      <w:pPr>
        <w:shd w:val="clear" w:color="auto" w:fill="FFFFFF"/>
        <w:spacing w:line="276" w:lineRule="auto"/>
        <w:ind w:firstLine="7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B33C2">
        <w:rPr>
          <w:rFonts w:ascii="Times New Roman" w:hAnsi="Times New Roman" w:cs="Times New Roman"/>
          <w:sz w:val="28"/>
          <w:szCs w:val="28"/>
        </w:rPr>
        <w:t>нформационная поддержка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B33C2">
        <w:rPr>
          <w:rFonts w:ascii="Times New Roman" w:hAnsi="Times New Roman" w:cs="Times New Roman"/>
          <w:sz w:val="28"/>
          <w:szCs w:val="28"/>
        </w:rPr>
        <w:t xml:space="preserve"> на постоянной основе путем размещения публикаций на официальном сайте органов местного самоуправления, а также путем адресной рассылки субъектам МСП о мерах государственной поддержки. Осуществлена интеграция Портала Бизнес-навигатора малого и среднего предпринимательства с государственной информационной системой, Центра поддержки предпринимательства «Мой бизнес» в целях реализации дополнительных функциональных возможностей для субъектов МСП на официальный сайт органов местного самоуправления.</w:t>
      </w:r>
    </w:p>
    <w:sectPr w:rsidR="002B33C2" w:rsidSect="004D4F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FCB"/>
    <w:multiLevelType w:val="hybridMultilevel"/>
    <w:tmpl w:val="962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6B5D"/>
    <w:multiLevelType w:val="hybridMultilevel"/>
    <w:tmpl w:val="27D0B7E2"/>
    <w:lvl w:ilvl="0" w:tplc="D612239E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8CE05A6"/>
    <w:multiLevelType w:val="hybridMultilevel"/>
    <w:tmpl w:val="135AB044"/>
    <w:lvl w:ilvl="0" w:tplc="E42AD9B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231D"/>
    <w:multiLevelType w:val="hybridMultilevel"/>
    <w:tmpl w:val="7D825A2C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7E5D0BDD"/>
    <w:multiLevelType w:val="hybridMultilevel"/>
    <w:tmpl w:val="869A3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91"/>
    <w:rsid w:val="0003165F"/>
    <w:rsid w:val="000B4005"/>
    <w:rsid w:val="000C2E71"/>
    <w:rsid w:val="0010379E"/>
    <w:rsid w:val="00117562"/>
    <w:rsid w:val="001308BD"/>
    <w:rsid w:val="0016512E"/>
    <w:rsid w:val="001D23E1"/>
    <w:rsid w:val="001D27CD"/>
    <w:rsid w:val="00235FB5"/>
    <w:rsid w:val="00243C97"/>
    <w:rsid w:val="002712DA"/>
    <w:rsid w:val="00276436"/>
    <w:rsid w:val="002B33C2"/>
    <w:rsid w:val="002C1794"/>
    <w:rsid w:val="002C2EFF"/>
    <w:rsid w:val="002F237D"/>
    <w:rsid w:val="0032561D"/>
    <w:rsid w:val="003327CA"/>
    <w:rsid w:val="00336E02"/>
    <w:rsid w:val="00340F26"/>
    <w:rsid w:val="00367A94"/>
    <w:rsid w:val="00370F3D"/>
    <w:rsid w:val="003820EA"/>
    <w:rsid w:val="003D750C"/>
    <w:rsid w:val="003F0222"/>
    <w:rsid w:val="003F14B9"/>
    <w:rsid w:val="00432958"/>
    <w:rsid w:val="00441260"/>
    <w:rsid w:val="004566C4"/>
    <w:rsid w:val="0048205A"/>
    <w:rsid w:val="004D0F59"/>
    <w:rsid w:val="004D4FEB"/>
    <w:rsid w:val="004E482B"/>
    <w:rsid w:val="004F0EB1"/>
    <w:rsid w:val="00523709"/>
    <w:rsid w:val="00543E1B"/>
    <w:rsid w:val="005559BF"/>
    <w:rsid w:val="00580C3B"/>
    <w:rsid w:val="005C295D"/>
    <w:rsid w:val="005E4A47"/>
    <w:rsid w:val="00613B9E"/>
    <w:rsid w:val="00623E09"/>
    <w:rsid w:val="00641CAC"/>
    <w:rsid w:val="006C48B2"/>
    <w:rsid w:val="006E5853"/>
    <w:rsid w:val="006E7346"/>
    <w:rsid w:val="00711140"/>
    <w:rsid w:val="007321F6"/>
    <w:rsid w:val="0073295D"/>
    <w:rsid w:val="00756822"/>
    <w:rsid w:val="007633FE"/>
    <w:rsid w:val="007753C6"/>
    <w:rsid w:val="007868ED"/>
    <w:rsid w:val="00792155"/>
    <w:rsid w:val="00794C7A"/>
    <w:rsid w:val="007A3B91"/>
    <w:rsid w:val="007C3FC0"/>
    <w:rsid w:val="007D25F8"/>
    <w:rsid w:val="00827EC3"/>
    <w:rsid w:val="0083391F"/>
    <w:rsid w:val="008363CF"/>
    <w:rsid w:val="008579C7"/>
    <w:rsid w:val="00863759"/>
    <w:rsid w:val="00887D1F"/>
    <w:rsid w:val="00891DEF"/>
    <w:rsid w:val="008E10E1"/>
    <w:rsid w:val="00930ECD"/>
    <w:rsid w:val="0095473D"/>
    <w:rsid w:val="009602B4"/>
    <w:rsid w:val="009A2D70"/>
    <w:rsid w:val="009D0F6A"/>
    <w:rsid w:val="009E4D03"/>
    <w:rsid w:val="009E51F5"/>
    <w:rsid w:val="009E5B14"/>
    <w:rsid w:val="009F690B"/>
    <w:rsid w:val="00A24BE1"/>
    <w:rsid w:val="00A715DC"/>
    <w:rsid w:val="00AB3AA7"/>
    <w:rsid w:val="00AB7542"/>
    <w:rsid w:val="00AE26D2"/>
    <w:rsid w:val="00B06A64"/>
    <w:rsid w:val="00B316F6"/>
    <w:rsid w:val="00B4500C"/>
    <w:rsid w:val="00B55D25"/>
    <w:rsid w:val="00BB0170"/>
    <w:rsid w:val="00BD7851"/>
    <w:rsid w:val="00C244CA"/>
    <w:rsid w:val="00C47BDC"/>
    <w:rsid w:val="00C625C3"/>
    <w:rsid w:val="00CB3091"/>
    <w:rsid w:val="00CD298D"/>
    <w:rsid w:val="00CD5C50"/>
    <w:rsid w:val="00D10663"/>
    <w:rsid w:val="00D26692"/>
    <w:rsid w:val="00D3234C"/>
    <w:rsid w:val="00D457C1"/>
    <w:rsid w:val="00D54A2A"/>
    <w:rsid w:val="00D81E03"/>
    <w:rsid w:val="00DA5E7B"/>
    <w:rsid w:val="00DD51D6"/>
    <w:rsid w:val="00E25991"/>
    <w:rsid w:val="00E277CD"/>
    <w:rsid w:val="00EE1602"/>
    <w:rsid w:val="00F10B64"/>
    <w:rsid w:val="00F27AAA"/>
    <w:rsid w:val="00F87838"/>
    <w:rsid w:val="00FC0F1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F763-2098-4308-A574-71360EF2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B3091"/>
    <w:pPr>
      <w:widowControl w:val="0"/>
      <w:shd w:val="clear" w:color="auto" w:fill="FFFFFF"/>
      <w:spacing w:before="660" w:after="0" w:line="324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Standard">
    <w:name w:val="Standard"/>
    <w:rsid w:val="00CB30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3">
    <w:name w:val="Table Grid"/>
    <w:basedOn w:val="a1"/>
    <w:uiPriority w:val="39"/>
    <w:rsid w:val="0089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DEF"/>
    <w:pPr>
      <w:ind w:left="720"/>
      <w:contextualSpacing/>
    </w:pPr>
  </w:style>
  <w:style w:type="paragraph" w:customStyle="1" w:styleId="Char">
    <w:name w:val="Char"/>
    <w:basedOn w:val="a"/>
    <w:rsid w:val="003F0222"/>
    <w:pPr>
      <w:keepLines/>
      <w:spacing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45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Количество СМСП, ед.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общее количество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Лист1!$B$3:$E$3</c:f>
              <c:numCache>
                <c:formatCode>#,##0</c:formatCode>
                <c:ptCount val="4"/>
                <c:pt idx="0">
                  <c:v>2909</c:v>
                </c:pt>
                <c:pt idx="1">
                  <c:v>2808</c:v>
                </c:pt>
                <c:pt idx="2">
                  <c:v>2774</c:v>
                </c:pt>
                <c:pt idx="3">
                  <c:v>2611</c:v>
                </c:pt>
              </c:numCache>
            </c:numRef>
          </c:val>
          <c:smooth val="0"/>
        </c:ser>
        <c:ser>
          <c:idx val="1"/>
          <c:order val="1"/>
          <c:tx>
            <c:v>юридические лица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Лист1!$B$4:$E$4</c:f>
              <c:numCache>
                <c:formatCode>#,##0</c:formatCode>
                <c:ptCount val="4"/>
                <c:pt idx="0" formatCode="General">
                  <c:v>994</c:v>
                </c:pt>
                <c:pt idx="1">
                  <c:v>1110</c:v>
                </c:pt>
                <c:pt idx="2">
                  <c:v>1035</c:v>
                </c:pt>
                <c:pt idx="3" formatCode="General">
                  <c:v>987</c:v>
                </c:pt>
              </c:numCache>
            </c:numRef>
          </c:val>
          <c:smooth val="0"/>
        </c:ser>
        <c:ser>
          <c:idx val="2"/>
          <c:order val="2"/>
          <c:tx>
            <c:v>индивидуальные предприниматели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Лист1!$B$5:$E$5</c:f>
              <c:numCache>
                <c:formatCode>#,##0</c:formatCode>
                <c:ptCount val="4"/>
                <c:pt idx="0">
                  <c:v>1902</c:v>
                </c:pt>
                <c:pt idx="1">
                  <c:v>1698</c:v>
                </c:pt>
                <c:pt idx="2">
                  <c:v>1739</c:v>
                </c:pt>
                <c:pt idx="3">
                  <c:v>1624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151056"/>
        <c:axId val="340151448"/>
      </c:lineChart>
      <c:catAx>
        <c:axId val="34015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0151448"/>
        <c:crosses val="autoZero"/>
        <c:auto val="1"/>
        <c:lblAlgn val="ctr"/>
        <c:lblOffset val="100"/>
        <c:noMultiLvlLbl val="0"/>
      </c:catAx>
      <c:valAx>
        <c:axId val="34015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0151056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СМСП по ОКВЭД в 2021 году, в % к общему количеству</a:t>
            </a:r>
          </a:p>
        </c:rich>
      </c:tx>
      <c:layout>
        <c:manualLayout>
          <c:xMode val="edge"/>
          <c:yMode val="edge"/>
          <c:x val="0.10693736812310226"/>
          <c:y val="3.52799149534226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6657640645598E-2"/>
          <c:y val="0.1747460757156048"/>
          <c:w val="0.81969612395735603"/>
          <c:h val="0.74099722991689754"/>
        </c:manualLayout>
      </c:layout>
      <c:pie3DChart>
        <c:varyColors val="1"/>
        <c:ser>
          <c:idx val="0"/>
          <c:order val="0"/>
          <c:tx>
            <c:v>Распределение СМСП по ОКВЭД в 2021 году, %</c:v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Lit>
              <c:ptCount val="5"/>
              <c:pt idx="0">
                <c:v> Обрабатывающие производства</c:v>
              </c:pt>
              <c:pt idx="1">
                <c:v> Строительство</c:v>
              </c:pt>
              <c:pt idx="2">
                <c:v> Торговля</c:v>
              </c:pt>
              <c:pt idx="3">
                <c:v> Траспортировка и хранение</c:v>
              </c:pt>
              <c:pt idx="4">
                <c:v> Прочие</c:v>
              </c:pt>
            </c:strLit>
          </c:cat>
          <c:val>
            <c:numRef>
              <c:f>Лист1!$E$40:$E$44</c:f>
              <c:numCache>
                <c:formatCode>0.0</c:formatCode>
                <c:ptCount val="5"/>
                <c:pt idx="0" formatCode="#\ ##0.0">
                  <c:v>8.5860431128973325</c:v>
                </c:pt>
                <c:pt idx="1">
                  <c:v>8.8052612349287553</c:v>
                </c:pt>
                <c:pt idx="2">
                  <c:v>36.792108147606868</c:v>
                </c:pt>
                <c:pt idx="3">
                  <c:v>9.1340884179758852</c:v>
                </c:pt>
                <c:pt idx="4">
                  <c:v>36.682499086591157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СМСП по прочим видам деятельности  в 2021 году, в. % к общему количеству</a:t>
            </a:r>
          </a:p>
        </c:rich>
      </c:tx>
      <c:layout>
        <c:manualLayout>
          <c:xMode val="edge"/>
          <c:yMode val="edge"/>
          <c:x val="0.10989168853893264"/>
          <c:y val="7.165996142374095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9776796768328"/>
          <c:y val="0.19626808943963972"/>
          <c:w val="0.80388906386701664"/>
          <c:h val="0.7333228616693182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3707909110934391"/>
                  <c:y val="-4.768097095795405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48484746661288"/>
                      <c:h val="7.448504892675152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825509720246562"/>
                  <c:y val="-0.127871694841785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707918444760636E-2"/>
                  <c:y val="-1.5171218032076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8255097202465606"/>
                  <c:y val="-5.41829215431296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3.1319910514541346E-2"/>
                  <c:y val="-0.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33333333333333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2371364653243847E-3"/>
                  <c:y val="-4.33333333333333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2371364653243849E-2"/>
                  <c:y val="-9.33333333333333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Lit>
              <c:ptCount val="14"/>
              <c:pt idx="0">
                <c:v>Сельское, лесное хозяйство</c:v>
              </c:pt>
              <c:pt idx="1">
                <c:v> Добыча полезных ископаемых</c:v>
              </c:pt>
              <c:pt idx="2">
                <c:v> Обеспечение электрической энергией</c:v>
              </c:pt>
              <c:pt idx="3">
                <c:v> Водоснабжение, водоотведение</c:v>
              </c:pt>
              <c:pt idx="4">
                <c:v> Деятельность гостиниц и общепит</c:v>
              </c:pt>
              <c:pt idx="5">
                <c:v> Информация м связь</c:v>
              </c:pt>
              <c:pt idx="6">
                <c:v> Финансовая и страховая</c:v>
              </c:pt>
              <c:pt idx="7">
                <c:v> Операции с недвижимым имуществом</c:v>
              </c:pt>
              <c:pt idx="8">
                <c:v> Профессиональная, научная и техническая</c:v>
              </c:pt>
              <c:pt idx="9">
                <c:v> Административная и сопутствующая</c:v>
              </c:pt>
              <c:pt idx="10">
                <c:v> Образование</c:v>
              </c:pt>
              <c:pt idx="11">
                <c:v> Здравоохранение и социальные услуги</c:v>
              </c:pt>
              <c:pt idx="12">
                <c:v> Культура, спорт, организация досуга</c:v>
              </c:pt>
              <c:pt idx="13">
                <c:v> Прочие услуги</c:v>
              </c:pt>
            </c:strLit>
          </c:cat>
          <c:val>
            <c:numRef>
              <c:f>Лист1!$E$45:$E$58</c:f>
              <c:numCache>
                <c:formatCode>0.0</c:formatCode>
                <c:ptCount val="14"/>
                <c:pt idx="0">
                  <c:v>0.80379978078187808</c:v>
                </c:pt>
                <c:pt idx="1">
                  <c:v>7.3072707343807081E-2</c:v>
                </c:pt>
                <c:pt idx="2">
                  <c:v>0.32882718304713188</c:v>
                </c:pt>
                <c:pt idx="3">
                  <c:v>0.36536353671903543</c:v>
                </c:pt>
                <c:pt idx="4">
                  <c:v>2.8498355864084766</c:v>
                </c:pt>
                <c:pt idx="5">
                  <c:v>4.0189989039093899</c:v>
                </c:pt>
                <c:pt idx="6">
                  <c:v>0.65765436609426375</c:v>
                </c:pt>
                <c:pt idx="7">
                  <c:v>7.3803434417245155</c:v>
                </c:pt>
                <c:pt idx="8">
                  <c:v>8.0379978078187797</c:v>
                </c:pt>
                <c:pt idx="9">
                  <c:v>4.1651443185970045</c:v>
                </c:pt>
                <c:pt idx="10">
                  <c:v>0.98648154914139574</c:v>
                </c:pt>
                <c:pt idx="11">
                  <c:v>1.4614541468761417</c:v>
                </c:pt>
                <c:pt idx="12">
                  <c:v>1.4249177932042383</c:v>
                </c:pt>
                <c:pt idx="13">
                  <c:v>4.1286079649251004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1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Среднесписочная численность работников СМСП, чел.</a:t>
            </a:r>
          </a:p>
        </c:rich>
      </c:tx>
      <c:layout>
        <c:manualLayout>
          <c:xMode val="edge"/>
          <c:yMode val="edge"/>
          <c:x val="0.11291786055396373"/>
          <c:y val="3.54761082116467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общая численность работников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Лист1!$B$7:$E$7</c:f>
              <c:numCache>
                <c:formatCode>#,##0</c:formatCode>
                <c:ptCount val="4"/>
                <c:pt idx="0">
                  <c:v>8140</c:v>
                </c:pt>
                <c:pt idx="1">
                  <c:v>7052</c:v>
                </c:pt>
                <c:pt idx="2">
                  <c:v>6285</c:v>
                </c:pt>
                <c:pt idx="3">
                  <c:v>6204</c:v>
                </c:pt>
              </c:numCache>
            </c:numRef>
          </c:val>
          <c:smooth val="0"/>
        </c:ser>
        <c:ser>
          <c:idx val="1"/>
          <c:order val="1"/>
          <c:tx>
            <c:v>у юридических лиц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Лист1!$B$8:$E$8</c:f>
              <c:numCache>
                <c:formatCode>#,##0</c:formatCode>
                <c:ptCount val="4"/>
                <c:pt idx="0">
                  <c:v>5672</c:v>
                </c:pt>
                <c:pt idx="1">
                  <c:v>5241</c:v>
                </c:pt>
                <c:pt idx="2">
                  <c:v>4655</c:v>
                </c:pt>
                <c:pt idx="3">
                  <c:v>4582</c:v>
                </c:pt>
              </c:numCache>
            </c:numRef>
          </c:val>
          <c:smooth val="0"/>
        </c:ser>
        <c:ser>
          <c:idx val="2"/>
          <c:order val="2"/>
          <c:tx>
            <c:v>у индивидульных предпринимателей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Лист1!$B$2:$E$2</c:f>
              <c:strCach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на 01.07.2022</c:v>
                </c:pt>
              </c:strCache>
            </c:strRef>
          </c:cat>
          <c:val>
            <c:numRef>
              <c:f>Лист1!$B$9:$E$9</c:f>
              <c:numCache>
                <c:formatCode>#,##0</c:formatCode>
                <c:ptCount val="4"/>
                <c:pt idx="0">
                  <c:v>2468</c:v>
                </c:pt>
                <c:pt idx="1">
                  <c:v>1811</c:v>
                </c:pt>
                <c:pt idx="2">
                  <c:v>1630</c:v>
                </c:pt>
                <c:pt idx="3">
                  <c:v>1622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8377184"/>
        <c:axId val="341784464"/>
      </c:lineChart>
      <c:catAx>
        <c:axId val="39837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784464"/>
        <c:crosses val="autoZero"/>
        <c:auto val="1"/>
        <c:lblAlgn val="ctr"/>
        <c:lblOffset val="100"/>
        <c:noMultiLvlLbl val="0"/>
      </c:catAx>
      <c:valAx>
        <c:axId val="34178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8377184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9</cp:revision>
  <dcterms:created xsi:type="dcterms:W3CDTF">2022-10-11T06:48:00Z</dcterms:created>
  <dcterms:modified xsi:type="dcterms:W3CDTF">2022-10-11T10:01:00Z</dcterms:modified>
</cp:coreProperties>
</file>