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0A2661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0A2661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0A2661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0A2661">
        <w:rPr>
          <w:b/>
          <w:bCs/>
          <w:sz w:val="32"/>
          <w:szCs w:val="32"/>
        </w:rPr>
        <w:t xml:space="preserve">ГОРОДА 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0A2661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0A2661">
        <w:rPr>
          <w:rFonts w:ascii="Times New Roman" w:eastAsia="Times New Roman" w:hAnsi="Times New Roman"/>
          <w:sz w:val="32"/>
          <w:szCs w:val="32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167C3E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03 февраля 2023 г</w:t>
      </w:r>
      <w:r w:rsidR="00442454">
        <w:rPr>
          <w:sz w:val="28"/>
          <w:szCs w:val="28"/>
        </w:rPr>
        <w:t xml:space="preserve">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B078CA">
        <w:rPr>
          <w:sz w:val="28"/>
          <w:szCs w:val="28"/>
        </w:rPr>
        <w:t xml:space="preserve">  </w:t>
      </w:r>
      <w:r w:rsidR="00442454" w:rsidRPr="003E571D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3E571D">
        <w:rPr>
          <w:sz w:val="28"/>
          <w:szCs w:val="28"/>
        </w:rPr>
        <w:t>/</w:t>
      </w:r>
      <w:r>
        <w:rPr>
          <w:sz w:val="28"/>
          <w:szCs w:val="28"/>
        </w:rPr>
        <w:t>14</w:t>
      </w:r>
      <w:r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B947CC">
        <w:rPr>
          <w:sz w:val="28"/>
          <w:szCs w:val="28"/>
        </w:rPr>
        <w:t>5</w:t>
      </w:r>
    </w:p>
    <w:p w:rsidR="000A2661" w:rsidRDefault="000A2661" w:rsidP="00442454">
      <w:pPr>
        <w:jc w:val="both"/>
        <w:rPr>
          <w:sz w:val="28"/>
          <w:szCs w:val="28"/>
        </w:rPr>
      </w:pPr>
    </w:p>
    <w:p w:rsidR="00241D5F" w:rsidRPr="000A2661" w:rsidRDefault="00241D5F" w:rsidP="00241D5F">
      <w:pPr>
        <w:jc w:val="center"/>
        <w:rPr>
          <w:sz w:val="28"/>
          <w:szCs w:val="28"/>
        </w:rPr>
      </w:pPr>
      <w:r w:rsidRPr="000A2661">
        <w:rPr>
          <w:sz w:val="28"/>
          <w:szCs w:val="28"/>
        </w:rPr>
        <w:t>г. Озерск</w:t>
      </w:r>
    </w:p>
    <w:p w:rsidR="00442454" w:rsidRDefault="00442454" w:rsidP="00442454">
      <w:pPr>
        <w:ind w:right="-2"/>
        <w:jc w:val="center"/>
        <w:rPr>
          <w:b/>
          <w:bCs/>
          <w:i/>
          <w:sz w:val="24"/>
          <w:szCs w:val="24"/>
        </w:rPr>
      </w:pPr>
    </w:p>
    <w:p w:rsidR="000223D0" w:rsidRPr="000A2661" w:rsidRDefault="00241D5F" w:rsidP="000A2661">
      <w:pPr>
        <w:jc w:val="both"/>
        <w:rPr>
          <w:b/>
          <w:i/>
          <w:sz w:val="22"/>
          <w:szCs w:val="22"/>
        </w:rPr>
      </w:pPr>
      <w:r w:rsidRPr="000A2661">
        <w:rPr>
          <w:b/>
          <w:i/>
          <w:sz w:val="22"/>
          <w:szCs w:val="22"/>
        </w:rPr>
        <w:t>О Пл</w:t>
      </w:r>
      <w:r w:rsidR="000223D0" w:rsidRPr="000A2661">
        <w:rPr>
          <w:b/>
          <w:i/>
          <w:sz w:val="22"/>
          <w:szCs w:val="22"/>
        </w:rPr>
        <w:t>ан</w:t>
      </w:r>
      <w:r w:rsidR="00167C3E">
        <w:rPr>
          <w:b/>
          <w:i/>
          <w:sz w:val="22"/>
          <w:szCs w:val="22"/>
        </w:rPr>
        <w:t>е</w:t>
      </w:r>
      <w:r w:rsidR="000223D0" w:rsidRPr="000A2661">
        <w:rPr>
          <w:b/>
          <w:i/>
          <w:sz w:val="22"/>
          <w:szCs w:val="22"/>
        </w:rPr>
        <w:t xml:space="preserve"> мероприятий по обеспечению избирательных прав граждан Российской Федерации, являющихся инвалидами</w:t>
      </w:r>
      <w:r w:rsidR="00854F3E" w:rsidRPr="000A2661">
        <w:rPr>
          <w:b/>
          <w:i/>
          <w:sz w:val="22"/>
          <w:szCs w:val="22"/>
        </w:rPr>
        <w:t>, на 202</w:t>
      </w:r>
      <w:r w:rsidR="00167C3E">
        <w:rPr>
          <w:b/>
          <w:i/>
          <w:sz w:val="22"/>
          <w:szCs w:val="22"/>
        </w:rPr>
        <w:t>3</w:t>
      </w:r>
      <w:r w:rsidR="00854F3E" w:rsidRPr="000A2661">
        <w:rPr>
          <w:b/>
          <w:i/>
          <w:sz w:val="22"/>
          <w:szCs w:val="22"/>
        </w:rPr>
        <w:t xml:space="preserve"> год</w:t>
      </w:r>
    </w:p>
    <w:p w:rsidR="002B7A6F" w:rsidRPr="000223D0" w:rsidRDefault="002B7A6F" w:rsidP="000A2661">
      <w:pPr>
        <w:jc w:val="both"/>
        <w:rPr>
          <w:sz w:val="28"/>
          <w:szCs w:val="28"/>
        </w:rPr>
      </w:pPr>
    </w:p>
    <w:p w:rsidR="000223D0" w:rsidRPr="008E46D8" w:rsidRDefault="000223D0" w:rsidP="000A2661">
      <w:pPr>
        <w:spacing w:line="360" w:lineRule="auto"/>
        <w:ind w:firstLine="709"/>
        <w:jc w:val="both"/>
        <w:rPr>
          <w:sz w:val="26"/>
          <w:szCs w:val="26"/>
        </w:rPr>
      </w:pPr>
      <w:r w:rsidRPr="008E46D8">
        <w:rPr>
          <w:sz w:val="26"/>
          <w:szCs w:val="26"/>
        </w:rPr>
        <w:t>В соответствии с пункт</w:t>
      </w:r>
      <w:r w:rsidR="00461820" w:rsidRPr="008E46D8">
        <w:rPr>
          <w:sz w:val="26"/>
          <w:szCs w:val="26"/>
        </w:rPr>
        <w:t>ом 9</w:t>
      </w:r>
      <w:r w:rsidRPr="008E46D8">
        <w:rPr>
          <w:sz w:val="26"/>
          <w:szCs w:val="26"/>
        </w:rPr>
        <w:t xml:space="preserve"> статьи 23, пунктом 3 статьи 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29 июля 2020 года № 262/1933-7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241D5F" w:rsidRPr="008E46D8">
        <w:rPr>
          <w:sz w:val="26"/>
          <w:szCs w:val="26"/>
        </w:rPr>
        <w:t xml:space="preserve">территориальная избирательная комиссии города Озерска  </w:t>
      </w:r>
      <w:r w:rsidR="00241D5F" w:rsidRPr="008E46D8">
        <w:rPr>
          <w:sz w:val="26"/>
          <w:szCs w:val="26"/>
          <w:u w:val="single"/>
        </w:rPr>
        <w:t>РЕШ</w:t>
      </w:r>
      <w:r w:rsidR="000A2661" w:rsidRPr="008E46D8">
        <w:rPr>
          <w:sz w:val="26"/>
          <w:szCs w:val="26"/>
          <w:u w:val="single"/>
        </w:rPr>
        <w:t>ИЛА</w:t>
      </w:r>
      <w:r w:rsidR="00241D5F" w:rsidRPr="008E46D8">
        <w:rPr>
          <w:sz w:val="26"/>
          <w:szCs w:val="26"/>
        </w:rPr>
        <w:t>:</w:t>
      </w:r>
    </w:p>
    <w:p w:rsidR="00894FBC" w:rsidRPr="008E46D8" w:rsidRDefault="00894FBC" w:rsidP="000A2661">
      <w:pPr>
        <w:spacing w:line="360" w:lineRule="auto"/>
        <w:ind w:firstLine="709"/>
        <w:jc w:val="both"/>
        <w:rPr>
          <w:sz w:val="26"/>
          <w:szCs w:val="26"/>
        </w:rPr>
      </w:pPr>
    </w:p>
    <w:p w:rsidR="000223D0" w:rsidRPr="008E46D8" w:rsidRDefault="00241D5F" w:rsidP="000A2661">
      <w:pPr>
        <w:spacing w:line="360" w:lineRule="auto"/>
        <w:ind w:firstLine="709"/>
        <w:jc w:val="both"/>
        <w:rPr>
          <w:sz w:val="26"/>
          <w:szCs w:val="26"/>
        </w:rPr>
      </w:pPr>
      <w:r w:rsidRPr="008E46D8">
        <w:rPr>
          <w:sz w:val="26"/>
          <w:szCs w:val="26"/>
        </w:rPr>
        <w:t>1.</w:t>
      </w:r>
      <w:r w:rsidRPr="008E46D8">
        <w:rPr>
          <w:sz w:val="26"/>
          <w:szCs w:val="26"/>
        </w:rPr>
        <w:tab/>
      </w:r>
      <w:r w:rsidR="00167C3E" w:rsidRPr="008E46D8">
        <w:rPr>
          <w:sz w:val="26"/>
          <w:szCs w:val="26"/>
        </w:rPr>
        <w:t xml:space="preserve">Утвердить </w:t>
      </w:r>
      <w:r w:rsidR="00167C3E" w:rsidRPr="008E46D8">
        <w:rPr>
          <w:sz w:val="26"/>
          <w:szCs w:val="26"/>
        </w:rPr>
        <w:t>План мероприятий по обеспечению избирательных прав граждан Российской Федерации, являющихся инвалидами, на 2023 год</w:t>
      </w:r>
      <w:r w:rsidR="00167C3E" w:rsidRPr="008E46D8">
        <w:rPr>
          <w:sz w:val="26"/>
          <w:szCs w:val="26"/>
        </w:rPr>
        <w:t xml:space="preserve"> (</w:t>
      </w:r>
      <w:r w:rsidR="000223D0" w:rsidRPr="008E46D8">
        <w:rPr>
          <w:sz w:val="26"/>
          <w:szCs w:val="26"/>
        </w:rPr>
        <w:t>прилагается).</w:t>
      </w:r>
    </w:p>
    <w:p w:rsidR="000223D0" w:rsidRPr="008E46D8" w:rsidRDefault="00241D5F" w:rsidP="000A2661">
      <w:pPr>
        <w:spacing w:line="360" w:lineRule="auto"/>
        <w:ind w:firstLine="709"/>
        <w:jc w:val="both"/>
        <w:rPr>
          <w:sz w:val="26"/>
          <w:szCs w:val="26"/>
        </w:rPr>
      </w:pPr>
      <w:r w:rsidRPr="008E46D8">
        <w:rPr>
          <w:sz w:val="26"/>
          <w:szCs w:val="26"/>
        </w:rPr>
        <w:t>2.</w:t>
      </w:r>
      <w:r w:rsidRPr="008E46D8">
        <w:rPr>
          <w:sz w:val="26"/>
          <w:szCs w:val="26"/>
        </w:rPr>
        <w:tab/>
      </w:r>
      <w:r w:rsidR="000223D0" w:rsidRPr="008E46D8">
        <w:rPr>
          <w:sz w:val="26"/>
          <w:szCs w:val="26"/>
        </w:rPr>
        <w:t xml:space="preserve">Направить </w:t>
      </w:r>
      <w:r w:rsidR="00124C6B" w:rsidRPr="008E46D8">
        <w:rPr>
          <w:sz w:val="26"/>
          <w:szCs w:val="26"/>
        </w:rPr>
        <w:t>настоящее решение в и</w:t>
      </w:r>
      <w:r w:rsidRPr="008E46D8">
        <w:rPr>
          <w:sz w:val="26"/>
          <w:szCs w:val="26"/>
        </w:rPr>
        <w:t>збирательную комиссию</w:t>
      </w:r>
      <w:r w:rsidR="000223D0" w:rsidRPr="008E46D8">
        <w:rPr>
          <w:sz w:val="26"/>
          <w:szCs w:val="26"/>
        </w:rPr>
        <w:t xml:space="preserve"> Челябинской области</w:t>
      </w:r>
      <w:r w:rsidR="00124C6B" w:rsidRPr="008E46D8">
        <w:rPr>
          <w:sz w:val="26"/>
          <w:szCs w:val="26"/>
        </w:rPr>
        <w:t xml:space="preserve"> для размещения в информационно-телекоммуникационной сети «Интернет».</w:t>
      </w:r>
    </w:p>
    <w:p w:rsidR="000E0600" w:rsidRPr="008E46D8" w:rsidRDefault="00241D5F" w:rsidP="00124C6B">
      <w:pPr>
        <w:spacing w:line="360" w:lineRule="auto"/>
        <w:ind w:firstLine="709"/>
        <w:jc w:val="both"/>
        <w:rPr>
          <w:sz w:val="26"/>
          <w:szCs w:val="26"/>
        </w:rPr>
      </w:pPr>
      <w:r w:rsidRPr="008E46D8">
        <w:rPr>
          <w:sz w:val="26"/>
          <w:szCs w:val="26"/>
        </w:rPr>
        <w:t>3.</w:t>
      </w:r>
      <w:r w:rsidRPr="008E46D8">
        <w:rPr>
          <w:sz w:val="26"/>
          <w:szCs w:val="26"/>
        </w:rPr>
        <w:tab/>
      </w:r>
      <w:r w:rsidR="000223D0" w:rsidRPr="008E46D8">
        <w:rPr>
          <w:sz w:val="26"/>
          <w:szCs w:val="26"/>
        </w:rPr>
        <w:t xml:space="preserve">Контроль за выполнением настоящего </w:t>
      </w:r>
      <w:r w:rsidR="009638EE" w:rsidRPr="008E46D8">
        <w:rPr>
          <w:sz w:val="26"/>
          <w:szCs w:val="26"/>
        </w:rPr>
        <w:t xml:space="preserve">решения </w:t>
      </w:r>
      <w:r w:rsidR="00167C3E" w:rsidRPr="008E46D8">
        <w:rPr>
          <w:sz w:val="26"/>
          <w:szCs w:val="26"/>
        </w:rPr>
        <w:t>возложить на</w:t>
      </w:r>
      <w:r w:rsidRPr="008E46D8">
        <w:rPr>
          <w:sz w:val="26"/>
          <w:szCs w:val="26"/>
        </w:rPr>
        <w:t xml:space="preserve"> председателя территориальной </w:t>
      </w:r>
      <w:r w:rsidR="000223D0" w:rsidRPr="008E46D8">
        <w:rPr>
          <w:sz w:val="26"/>
          <w:szCs w:val="26"/>
        </w:rPr>
        <w:t xml:space="preserve">избирательной комиссии </w:t>
      </w:r>
      <w:r w:rsidR="009638EE" w:rsidRPr="008E46D8">
        <w:rPr>
          <w:sz w:val="26"/>
          <w:szCs w:val="26"/>
        </w:rPr>
        <w:t xml:space="preserve">города Озерска </w:t>
      </w:r>
      <w:r w:rsidR="00167C3E" w:rsidRPr="008E46D8">
        <w:rPr>
          <w:sz w:val="26"/>
          <w:szCs w:val="26"/>
        </w:rPr>
        <w:t xml:space="preserve">Рожкова А.С. </w:t>
      </w:r>
      <w:r w:rsidRPr="008E46D8">
        <w:rPr>
          <w:sz w:val="26"/>
          <w:szCs w:val="26"/>
        </w:rPr>
        <w:t xml:space="preserve"> </w:t>
      </w:r>
    </w:p>
    <w:p w:rsidR="00B54A00" w:rsidRPr="00124C6B" w:rsidRDefault="00B54A00" w:rsidP="00124C6B">
      <w:pPr>
        <w:jc w:val="both"/>
        <w:rPr>
          <w:sz w:val="28"/>
          <w:szCs w:val="28"/>
        </w:rPr>
      </w:pPr>
    </w:p>
    <w:p w:rsidR="00B54A00" w:rsidRPr="008E46D8" w:rsidRDefault="008E46D8" w:rsidP="00124C6B">
      <w:pPr>
        <w:jc w:val="both"/>
        <w:rPr>
          <w:sz w:val="26"/>
          <w:szCs w:val="26"/>
        </w:rPr>
      </w:pPr>
      <w:r w:rsidRPr="008E46D8">
        <w:rPr>
          <w:sz w:val="26"/>
          <w:szCs w:val="26"/>
        </w:rPr>
        <w:t>П</w:t>
      </w:r>
      <w:r w:rsidR="00C010A3" w:rsidRPr="008E46D8">
        <w:rPr>
          <w:sz w:val="26"/>
          <w:szCs w:val="26"/>
        </w:rPr>
        <w:t>редседател</w:t>
      </w:r>
      <w:r w:rsidRPr="008E46D8">
        <w:rPr>
          <w:sz w:val="26"/>
          <w:szCs w:val="26"/>
        </w:rPr>
        <w:t>ь</w:t>
      </w:r>
      <w:r w:rsidR="00C010A3" w:rsidRPr="008E46D8">
        <w:rPr>
          <w:sz w:val="26"/>
          <w:szCs w:val="26"/>
        </w:rPr>
        <w:t xml:space="preserve"> комиссии            </w:t>
      </w:r>
      <w:r w:rsidR="00153037" w:rsidRPr="008E46D8">
        <w:rPr>
          <w:sz w:val="26"/>
          <w:szCs w:val="26"/>
        </w:rPr>
        <w:t xml:space="preserve">                           </w:t>
      </w:r>
      <w:r w:rsidR="00B54A00" w:rsidRPr="008E46D8">
        <w:rPr>
          <w:sz w:val="26"/>
          <w:szCs w:val="26"/>
        </w:rPr>
        <w:t xml:space="preserve">                       </w:t>
      </w:r>
      <w:r w:rsidR="00124C6B" w:rsidRPr="008E46D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А.С. Рожков </w:t>
      </w:r>
    </w:p>
    <w:p w:rsidR="00124C6B" w:rsidRDefault="00124C6B" w:rsidP="00124C6B">
      <w:pPr>
        <w:jc w:val="both"/>
        <w:rPr>
          <w:sz w:val="26"/>
          <w:szCs w:val="26"/>
        </w:rPr>
      </w:pPr>
    </w:p>
    <w:p w:rsidR="008E46D8" w:rsidRPr="008E46D8" w:rsidRDefault="008E46D8" w:rsidP="00124C6B">
      <w:pPr>
        <w:jc w:val="both"/>
        <w:rPr>
          <w:sz w:val="26"/>
          <w:szCs w:val="26"/>
        </w:rPr>
      </w:pPr>
    </w:p>
    <w:p w:rsidR="00B54A00" w:rsidRPr="008E46D8" w:rsidRDefault="00C010A3" w:rsidP="00124C6B">
      <w:pPr>
        <w:jc w:val="both"/>
        <w:rPr>
          <w:sz w:val="26"/>
          <w:szCs w:val="26"/>
        </w:rPr>
      </w:pPr>
      <w:r w:rsidRPr="008E46D8">
        <w:rPr>
          <w:sz w:val="26"/>
          <w:szCs w:val="26"/>
        </w:rPr>
        <w:t xml:space="preserve">Секретарь комиссии                                                                   </w:t>
      </w:r>
      <w:r w:rsidR="00124C6B" w:rsidRPr="008E46D8">
        <w:rPr>
          <w:sz w:val="26"/>
          <w:szCs w:val="26"/>
        </w:rPr>
        <w:t xml:space="preserve">    </w:t>
      </w:r>
      <w:r w:rsidR="008E46D8">
        <w:rPr>
          <w:sz w:val="26"/>
          <w:szCs w:val="26"/>
        </w:rPr>
        <w:t xml:space="preserve">     </w:t>
      </w:r>
      <w:r w:rsidR="00124C6B" w:rsidRPr="008E46D8">
        <w:rPr>
          <w:sz w:val="26"/>
          <w:szCs w:val="26"/>
        </w:rPr>
        <w:t>Л.М. Сайдуллина</w:t>
      </w:r>
    </w:p>
    <w:p w:rsidR="004830A0" w:rsidRPr="008E46D8" w:rsidRDefault="004830A0" w:rsidP="00C010A3">
      <w:pPr>
        <w:ind w:right="-2"/>
        <w:jc w:val="center"/>
        <w:rPr>
          <w:sz w:val="26"/>
          <w:szCs w:val="26"/>
        </w:rPr>
        <w:sectPr w:rsidR="004830A0" w:rsidRPr="008E46D8" w:rsidSect="008E46D8">
          <w:pgSz w:w="11907" w:h="16840" w:code="9"/>
          <w:pgMar w:top="851" w:right="851" w:bottom="851" w:left="1701" w:header="709" w:footer="709" w:gutter="284"/>
          <w:cols w:space="708"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241D5F" w:rsidTr="00124C6B">
        <w:tc>
          <w:tcPr>
            <w:tcW w:w="4501" w:type="dxa"/>
          </w:tcPr>
          <w:p w:rsidR="00241D5F" w:rsidRDefault="00241D5F" w:rsidP="00C010A3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461820" w:rsidRDefault="00461820" w:rsidP="0046182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241D5F" w:rsidRPr="00461820" w:rsidRDefault="00461820" w:rsidP="008E46D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</w:t>
            </w:r>
            <w:r w:rsidRPr="00461820">
              <w:rPr>
                <w:sz w:val="24"/>
                <w:szCs w:val="24"/>
              </w:rPr>
              <w:t>изби</w:t>
            </w:r>
            <w:r>
              <w:rPr>
                <w:sz w:val="24"/>
                <w:szCs w:val="24"/>
              </w:rPr>
              <w:t xml:space="preserve">рательной комиссии города Озерска </w:t>
            </w:r>
            <w:r w:rsidRPr="00461820">
              <w:rPr>
                <w:sz w:val="24"/>
                <w:szCs w:val="24"/>
              </w:rPr>
              <w:t xml:space="preserve">от </w:t>
            </w:r>
            <w:r w:rsidR="008E46D8">
              <w:rPr>
                <w:sz w:val="24"/>
                <w:szCs w:val="24"/>
              </w:rPr>
              <w:t>03.02</w:t>
            </w:r>
            <w:r w:rsidRPr="00461820">
              <w:rPr>
                <w:sz w:val="24"/>
                <w:szCs w:val="24"/>
              </w:rPr>
              <w:t>.202</w:t>
            </w:r>
            <w:r w:rsidR="008E46D8">
              <w:rPr>
                <w:sz w:val="24"/>
                <w:szCs w:val="24"/>
              </w:rPr>
              <w:t>3</w:t>
            </w:r>
            <w:r w:rsidRPr="00461820">
              <w:rPr>
                <w:sz w:val="24"/>
                <w:szCs w:val="24"/>
              </w:rPr>
              <w:t xml:space="preserve"> № </w:t>
            </w:r>
            <w:r w:rsidR="008E46D8">
              <w:rPr>
                <w:sz w:val="24"/>
                <w:szCs w:val="24"/>
              </w:rPr>
              <w:t>37</w:t>
            </w:r>
            <w:r w:rsidRPr="00461820">
              <w:rPr>
                <w:sz w:val="24"/>
                <w:szCs w:val="24"/>
              </w:rPr>
              <w:t>/1</w:t>
            </w:r>
            <w:r w:rsidR="008E46D8">
              <w:rPr>
                <w:sz w:val="24"/>
                <w:szCs w:val="24"/>
              </w:rPr>
              <w:t>46</w:t>
            </w:r>
            <w:bookmarkStart w:id="0" w:name="_GoBack"/>
            <w:bookmarkEnd w:id="0"/>
            <w:r w:rsidRPr="00461820">
              <w:rPr>
                <w:sz w:val="24"/>
                <w:szCs w:val="24"/>
              </w:rPr>
              <w:t>-5</w:t>
            </w:r>
          </w:p>
        </w:tc>
      </w:tr>
    </w:tbl>
    <w:p w:rsidR="006A38CB" w:rsidRDefault="006A38CB" w:rsidP="00C010A3">
      <w:pPr>
        <w:ind w:right="-2"/>
        <w:jc w:val="center"/>
        <w:rPr>
          <w:sz w:val="28"/>
          <w:szCs w:val="28"/>
        </w:rPr>
      </w:pPr>
    </w:p>
    <w:p w:rsidR="00461820" w:rsidRDefault="00461820" w:rsidP="00C010A3">
      <w:pPr>
        <w:ind w:right="-2"/>
        <w:jc w:val="center"/>
        <w:rPr>
          <w:sz w:val="28"/>
          <w:szCs w:val="28"/>
        </w:rPr>
      </w:pPr>
    </w:p>
    <w:p w:rsidR="00461820" w:rsidRPr="00461820" w:rsidRDefault="00461820" w:rsidP="00461820">
      <w:pPr>
        <w:spacing w:line="276" w:lineRule="auto"/>
        <w:jc w:val="center"/>
        <w:rPr>
          <w:b/>
          <w:bCs/>
          <w:sz w:val="28"/>
          <w:szCs w:val="28"/>
        </w:rPr>
      </w:pPr>
      <w:r w:rsidRPr="00461820">
        <w:rPr>
          <w:b/>
          <w:bCs/>
          <w:sz w:val="28"/>
          <w:szCs w:val="28"/>
        </w:rPr>
        <w:t>ПЛАН</w:t>
      </w:r>
    </w:p>
    <w:p w:rsidR="00461820" w:rsidRPr="00461820" w:rsidRDefault="00461820" w:rsidP="00461820">
      <w:pPr>
        <w:spacing w:line="276" w:lineRule="auto"/>
        <w:jc w:val="center"/>
        <w:rPr>
          <w:b/>
          <w:bCs/>
          <w:sz w:val="28"/>
          <w:szCs w:val="28"/>
        </w:rPr>
      </w:pPr>
    </w:p>
    <w:p w:rsidR="00461820" w:rsidRPr="00461820" w:rsidRDefault="00461820" w:rsidP="00461820">
      <w:pPr>
        <w:spacing w:line="276" w:lineRule="auto"/>
        <w:jc w:val="center"/>
        <w:rPr>
          <w:b/>
          <w:bCs/>
          <w:sz w:val="28"/>
          <w:szCs w:val="28"/>
        </w:rPr>
      </w:pPr>
      <w:r w:rsidRPr="00461820">
        <w:rPr>
          <w:b/>
          <w:bCs/>
          <w:sz w:val="28"/>
          <w:szCs w:val="28"/>
        </w:rPr>
        <w:t>мероприятий по обеспечению избирательных прав граждан Российской Федерации, являющихся инвалидами</w:t>
      </w:r>
      <w:r w:rsidR="00167C3E">
        <w:rPr>
          <w:b/>
          <w:bCs/>
          <w:sz w:val="28"/>
          <w:szCs w:val="28"/>
        </w:rPr>
        <w:t>, на 2023</w:t>
      </w:r>
      <w:r w:rsidR="00854F3E">
        <w:rPr>
          <w:b/>
          <w:bCs/>
          <w:sz w:val="28"/>
          <w:szCs w:val="28"/>
        </w:rPr>
        <w:t>год</w:t>
      </w:r>
    </w:p>
    <w:p w:rsidR="00461820" w:rsidRPr="00461820" w:rsidRDefault="00461820" w:rsidP="00461820">
      <w:pPr>
        <w:ind w:firstLine="709"/>
        <w:rPr>
          <w:sz w:val="28"/>
          <w:szCs w:val="28"/>
        </w:rPr>
      </w:pPr>
    </w:p>
    <w:p w:rsidR="00461820" w:rsidRPr="00461820" w:rsidRDefault="00461820" w:rsidP="00461820">
      <w:pPr>
        <w:ind w:firstLine="709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1. Проведение совместных мероприятий, совещаний, консультаций представителей </w:t>
      </w:r>
      <w:r w:rsidR="007E5B4C" w:rsidRPr="007E5B4C">
        <w:rPr>
          <w:sz w:val="28"/>
          <w:szCs w:val="28"/>
        </w:rPr>
        <w:t>Озерско</w:t>
      </w:r>
      <w:r w:rsidR="007E5B4C">
        <w:rPr>
          <w:sz w:val="28"/>
          <w:szCs w:val="28"/>
        </w:rPr>
        <w:t xml:space="preserve">го </w:t>
      </w:r>
      <w:r w:rsidR="007E5B4C" w:rsidRPr="007E5B4C">
        <w:rPr>
          <w:sz w:val="28"/>
          <w:szCs w:val="28"/>
        </w:rPr>
        <w:t>городско</w:t>
      </w:r>
      <w:r w:rsidR="007E5B4C">
        <w:rPr>
          <w:sz w:val="28"/>
          <w:szCs w:val="28"/>
        </w:rPr>
        <w:t xml:space="preserve">го </w:t>
      </w:r>
      <w:r w:rsidR="007E5B4C" w:rsidRPr="007E5B4C">
        <w:rPr>
          <w:sz w:val="28"/>
          <w:szCs w:val="28"/>
        </w:rPr>
        <w:t>отделени</w:t>
      </w:r>
      <w:r w:rsidR="007E5B4C">
        <w:rPr>
          <w:sz w:val="28"/>
          <w:szCs w:val="28"/>
        </w:rPr>
        <w:t>я</w:t>
      </w:r>
      <w:r w:rsidR="007E5B4C" w:rsidRPr="007E5B4C">
        <w:rPr>
          <w:sz w:val="28"/>
          <w:szCs w:val="28"/>
        </w:rPr>
        <w:t xml:space="preserve"> Челябинской областной общественной организации Всероссийского общества инвалидов (</w:t>
      </w:r>
      <w:r w:rsidR="007E5B4C">
        <w:rPr>
          <w:sz w:val="28"/>
          <w:szCs w:val="28"/>
        </w:rPr>
        <w:t xml:space="preserve">далее </w:t>
      </w:r>
      <w:r w:rsidR="0052796F">
        <w:rPr>
          <w:sz w:val="28"/>
          <w:szCs w:val="28"/>
        </w:rPr>
        <w:t>общество инвалидов</w:t>
      </w:r>
      <w:r w:rsidR="007E5B4C" w:rsidRPr="007E5B4C">
        <w:rPr>
          <w:sz w:val="28"/>
          <w:szCs w:val="28"/>
        </w:rPr>
        <w:t>)</w:t>
      </w:r>
      <w:r w:rsidR="00726EE5">
        <w:rPr>
          <w:sz w:val="28"/>
          <w:szCs w:val="28"/>
        </w:rPr>
        <w:t xml:space="preserve">, </w:t>
      </w:r>
      <w:r w:rsidR="00735BDC">
        <w:rPr>
          <w:sz w:val="28"/>
          <w:szCs w:val="28"/>
        </w:rPr>
        <w:t>Озерско</w:t>
      </w:r>
      <w:r w:rsidR="00A76108">
        <w:rPr>
          <w:sz w:val="28"/>
          <w:szCs w:val="28"/>
        </w:rPr>
        <w:t xml:space="preserve">го </w:t>
      </w:r>
      <w:r w:rsidR="0052796F">
        <w:rPr>
          <w:sz w:val="28"/>
          <w:szCs w:val="28"/>
        </w:rPr>
        <w:t>местно</w:t>
      </w:r>
      <w:r w:rsidR="00A76108">
        <w:rPr>
          <w:sz w:val="28"/>
          <w:szCs w:val="28"/>
        </w:rPr>
        <w:t xml:space="preserve">го </w:t>
      </w:r>
      <w:r w:rsidR="00735BDC">
        <w:rPr>
          <w:sz w:val="28"/>
          <w:szCs w:val="28"/>
        </w:rPr>
        <w:t>отделени</w:t>
      </w:r>
      <w:r w:rsidR="00A76108">
        <w:rPr>
          <w:sz w:val="28"/>
          <w:szCs w:val="28"/>
        </w:rPr>
        <w:t>я</w:t>
      </w:r>
      <w:r w:rsidR="00735BDC">
        <w:rPr>
          <w:sz w:val="28"/>
          <w:szCs w:val="28"/>
        </w:rPr>
        <w:t xml:space="preserve"> </w:t>
      </w:r>
      <w:r w:rsidR="00735BDC" w:rsidRPr="00735BDC">
        <w:rPr>
          <w:sz w:val="28"/>
          <w:szCs w:val="28"/>
        </w:rPr>
        <w:t>Челябинской областной общественной организации Всероссийского общества</w:t>
      </w:r>
      <w:r w:rsidR="00735BDC">
        <w:rPr>
          <w:sz w:val="28"/>
          <w:szCs w:val="28"/>
        </w:rPr>
        <w:t xml:space="preserve"> слепых</w:t>
      </w:r>
      <w:r w:rsidR="0052796F">
        <w:rPr>
          <w:sz w:val="28"/>
          <w:szCs w:val="28"/>
        </w:rPr>
        <w:t xml:space="preserve"> (далее общество слепых)</w:t>
      </w:r>
      <w:r w:rsidR="00A76108">
        <w:rPr>
          <w:sz w:val="28"/>
          <w:szCs w:val="28"/>
        </w:rPr>
        <w:t>,</w:t>
      </w:r>
      <w:r w:rsidR="00735BDC">
        <w:rPr>
          <w:sz w:val="28"/>
          <w:szCs w:val="28"/>
        </w:rPr>
        <w:t xml:space="preserve"> </w:t>
      </w:r>
      <w:r w:rsidR="0052796F">
        <w:rPr>
          <w:sz w:val="28"/>
          <w:szCs w:val="28"/>
        </w:rPr>
        <w:t>О</w:t>
      </w:r>
      <w:r w:rsidR="0052796F" w:rsidRPr="0052796F">
        <w:rPr>
          <w:sz w:val="28"/>
          <w:szCs w:val="28"/>
        </w:rPr>
        <w:t>зерск</w:t>
      </w:r>
      <w:r w:rsidR="00A76108">
        <w:rPr>
          <w:sz w:val="28"/>
          <w:szCs w:val="28"/>
        </w:rPr>
        <w:t>ой</w:t>
      </w:r>
      <w:r w:rsidR="0052796F" w:rsidRPr="0052796F">
        <w:rPr>
          <w:sz w:val="28"/>
          <w:szCs w:val="28"/>
        </w:rPr>
        <w:t xml:space="preserve"> городск</w:t>
      </w:r>
      <w:r w:rsidR="00A76108">
        <w:rPr>
          <w:sz w:val="28"/>
          <w:szCs w:val="28"/>
        </w:rPr>
        <w:t xml:space="preserve">ой </w:t>
      </w:r>
      <w:r w:rsidR="0052796F" w:rsidRPr="0052796F">
        <w:rPr>
          <w:sz w:val="28"/>
          <w:szCs w:val="28"/>
        </w:rPr>
        <w:t>общественн</w:t>
      </w:r>
      <w:r w:rsidR="00A76108">
        <w:rPr>
          <w:sz w:val="28"/>
          <w:szCs w:val="28"/>
        </w:rPr>
        <w:t xml:space="preserve">ой </w:t>
      </w:r>
      <w:r w:rsidR="0052796F" w:rsidRPr="0052796F">
        <w:rPr>
          <w:sz w:val="28"/>
          <w:szCs w:val="28"/>
        </w:rPr>
        <w:t>организа</w:t>
      </w:r>
      <w:r w:rsidR="0052796F">
        <w:rPr>
          <w:sz w:val="28"/>
          <w:szCs w:val="28"/>
        </w:rPr>
        <w:t>ци</w:t>
      </w:r>
      <w:r w:rsidR="00A76108">
        <w:rPr>
          <w:sz w:val="28"/>
          <w:szCs w:val="28"/>
        </w:rPr>
        <w:t>и родителей детей инвалидов «</w:t>
      </w:r>
      <w:r w:rsidR="0052796F">
        <w:rPr>
          <w:sz w:val="28"/>
          <w:szCs w:val="28"/>
        </w:rPr>
        <w:t>Н</w:t>
      </w:r>
      <w:r w:rsidR="00A76108">
        <w:rPr>
          <w:sz w:val="28"/>
          <w:szCs w:val="28"/>
        </w:rPr>
        <w:t>аши дети»</w:t>
      </w:r>
      <w:r w:rsidRPr="00461820">
        <w:rPr>
          <w:sz w:val="28"/>
          <w:szCs w:val="28"/>
        </w:rPr>
        <w:t xml:space="preserve"> </w:t>
      </w:r>
      <w:r w:rsidR="0052796F">
        <w:rPr>
          <w:sz w:val="28"/>
          <w:szCs w:val="28"/>
        </w:rPr>
        <w:t xml:space="preserve">(далее </w:t>
      </w:r>
      <w:r w:rsidR="001F4877">
        <w:rPr>
          <w:sz w:val="28"/>
          <w:szCs w:val="28"/>
        </w:rPr>
        <w:t xml:space="preserve">организация </w:t>
      </w:r>
      <w:r w:rsidR="0052796F">
        <w:rPr>
          <w:sz w:val="28"/>
          <w:szCs w:val="28"/>
        </w:rPr>
        <w:t xml:space="preserve">«Наши дети») </w:t>
      </w:r>
      <w:r w:rsidRPr="00461820">
        <w:rPr>
          <w:sz w:val="28"/>
          <w:szCs w:val="28"/>
        </w:rPr>
        <w:t>по вопросам обеспечения избирательных прав граждан, являющихся инвалидами</w:t>
      </w:r>
    </w:p>
    <w:p w:rsidR="00461820" w:rsidRPr="00461820" w:rsidRDefault="00461820" w:rsidP="00461820">
      <w:pPr>
        <w:ind w:firstLine="709"/>
        <w:rPr>
          <w:sz w:val="28"/>
          <w:szCs w:val="28"/>
        </w:rPr>
      </w:pPr>
    </w:p>
    <w:p w:rsidR="00461820" w:rsidRPr="0052796F" w:rsidRDefault="00461820" w:rsidP="0052796F">
      <w:pPr>
        <w:tabs>
          <w:tab w:val="left" w:pos="3544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весь период </w:t>
      </w:r>
      <w:r w:rsidRPr="00461820">
        <w:rPr>
          <w:sz w:val="28"/>
          <w:szCs w:val="28"/>
        </w:rPr>
        <w:tab/>
        <w:t>территориальная избирательная комиссия       города Озерска,</w:t>
      </w:r>
      <w:r w:rsidRPr="00461820">
        <w:t xml:space="preserve"> </w:t>
      </w:r>
      <w:r w:rsidR="0052796F" w:rsidRPr="0052796F">
        <w:rPr>
          <w:sz w:val="28"/>
          <w:szCs w:val="28"/>
        </w:rPr>
        <w:t>общество инвалид</w:t>
      </w:r>
      <w:r w:rsidR="0052796F">
        <w:rPr>
          <w:sz w:val="28"/>
          <w:szCs w:val="28"/>
        </w:rPr>
        <w:t>о</w:t>
      </w:r>
      <w:r w:rsidR="0052796F" w:rsidRPr="0052796F">
        <w:rPr>
          <w:sz w:val="28"/>
          <w:szCs w:val="28"/>
        </w:rPr>
        <w:t xml:space="preserve">в, общество слепых, </w:t>
      </w:r>
      <w:r w:rsidR="001F4877">
        <w:rPr>
          <w:sz w:val="28"/>
          <w:szCs w:val="28"/>
        </w:rPr>
        <w:t xml:space="preserve">организация </w:t>
      </w:r>
      <w:r w:rsidR="0052796F" w:rsidRPr="0052796F">
        <w:rPr>
          <w:sz w:val="28"/>
          <w:szCs w:val="28"/>
        </w:rPr>
        <w:t>«</w:t>
      </w:r>
      <w:r w:rsidR="001F4877">
        <w:rPr>
          <w:sz w:val="28"/>
          <w:szCs w:val="28"/>
        </w:rPr>
        <w:t>Н</w:t>
      </w:r>
      <w:r w:rsidR="0052796F" w:rsidRPr="0052796F">
        <w:rPr>
          <w:sz w:val="28"/>
          <w:szCs w:val="28"/>
        </w:rPr>
        <w:t xml:space="preserve">аши дети» </w:t>
      </w:r>
    </w:p>
    <w:p w:rsidR="0052796F" w:rsidRPr="00461820" w:rsidRDefault="0052796F" w:rsidP="0052796F">
      <w:pPr>
        <w:tabs>
          <w:tab w:val="left" w:pos="3544"/>
        </w:tabs>
        <w:ind w:left="3402" w:hanging="3402"/>
        <w:jc w:val="both"/>
        <w:rPr>
          <w:sz w:val="28"/>
          <w:szCs w:val="28"/>
        </w:rPr>
      </w:pPr>
    </w:p>
    <w:p w:rsidR="00461820" w:rsidRDefault="00461820" w:rsidP="001F4877">
      <w:pPr>
        <w:ind w:firstLine="709"/>
        <w:jc w:val="both"/>
        <w:rPr>
          <w:sz w:val="28"/>
          <w:szCs w:val="28"/>
        </w:rPr>
      </w:pPr>
      <w:r w:rsidRPr="00461820">
        <w:rPr>
          <w:sz w:val="28"/>
          <w:szCs w:val="28"/>
        </w:rPr>
        <w:t>2. Проведение заседаний рабочей группы по взаимодействию территориальной избирательной комиссии города Озерска</w:t>
      </w:r>
      <w:r w:rsidR="001F4877">
        <w:rPr>
          <w:sz w:val="28"/>
          <w:szCs w:val="28"/>
        </w:rPr>
        <w:t xml:space="preserve"> и  общественных организаций: </w:t>
      </w:r>
      <w:r w:rsidR="001F4877" w:rsidRPr="001F4877">
        <w:rPr>
          <w:sz w:val="28"/>
          <w:szCs w:val="28"/>
        </w:rPr>
        <w:t>обществ</w:t>
      </w:r>
      <w:r w:rsidR="001F4877">
        <w:rPr>
          <w:sz w:val="28"/>
          <w:szCs w:val="28"/>
        </w:rPr>
        <w:t>а</w:t>
      </w:r>
      <w:r w:rsidR="001F4877" w:rsidRPr="001F4877">
        <w:rPr>
          <w:sz w:val="28"/>
          <w:szCs w:val="28"/>
        </w:rPr>
        <w:t xml:space="preserve"> инвалидов, обществ</w:t>
      </w:r>
      <w:r w:rsidR="001F4877">
        <w:rPr>
          <w:sz w:val="28"/>
          <w:szCs w:val="28"/>
        </w:rPr>
        <w:t xml:space="preserve">а </w:t>
      </w:r>
      <w:r w:rsidR="001F4877" w:rsidRPr="001F4877">
        <w:rPr>
          <w:sz w:val="28"/>
          <w:szCs w:val="28"/>
        </w:rPr>
        <w:t xml:space="preserve">слепых, </w:t>
      </w:r>
      <w:r w:rsidR="001F4877">
        <w:rPr>
          <w:sz w:val="28"/>
          <w:szCs w:val="28"/>
        </w:rPr>
        <w:t>организаци</w:t>
      </w:r>
      <w:r w:rsidR="009E3483">
        <w:rPr>
          <w:sz w:val="28"/>
          <w:szCs w:val="28"/>
        </w:rPr>
        <w:t>и</w:t>
      </w:r>
      <w:r w:rsidR="001F4877">
        <w:rPr>
          <w:sz w:val="28"/>
          <w:szCs w:val="28"/>
        </w:rPr>
        <w:t xml:space="preserve"> </w:t>
      </w:r>
      <w:r w:rsidR="001F4877" w:rsidRPr="001F4877">
        <w:rPr>
          <w:sz w:val="28"/>
          <w:szCs w:val="28"/>
        </w:rPr>
        <w:t>«Наши дети»</w:t>
      </w:r>
    </w:p>
    <w:p w:rsidR="001F4877" w:rsidRPr="00461820" w:rsidRDefault="001F4877" w:rsidP="001F4877">
      <w:pPr>
        <w:ind w:firstLine="709"/>
        <w:jc w:val="both"/>
        <w:rPr>
          <w:sz w:val="28"/>
          <w:szCs w:val="28"/>
        </w:rPr>
      </w:pPr>
    </w:p>
    <w:p w:rsidR="007E5B4C" w:rsidRDefault="00461820" w:rsidP="007E5B4C">
      <w:pPr>
        <w:tabs>
          <w:tab w:val="left" w:pos="3544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весь период </w:t>
      </w:r>
      <w:r w:rsidRPr="00461820">
        <w:rPr>
          <w:sz w:val="28"/>
          <w:szCs w:val="28"/>
        </w:rPr>
        <w:tab/>
        <w:t>территориальная избирательная комиссия       города Озерска</w:t>
      </w:r>
    </w:p>
    <w:p w:rsidR="001F4877" w:rsidRPr="00461820" w:rsidRDefault="001F4877" w:rsidP="007E5B4C">
      <w:pPr>
        <w:tabs>
          <w:tab w:val="left" w:pos="3544"/>
        </w:tabs>
        <w:ind w:left="3402" w:hanging="3402"/>
        <w:jc w:val="both"/>
        <w:rPr>
          <w:sz w:val="28"/>
          <w:szCs w:val="28"/>
        </w:rPr>
      </w:pPr>
    </w:p>
    <w:p w:rsidR="00461820" w:rsidRPr="00461820" w:rsidRDefault="00461820" w:rsidP="00461820">
      <w:pPr>
        <w:ind w:firstLine="709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3. Взаимодействие с </w:t>
      </w:r>
      <w:r w:rsidR="001F4877" w:rsidRPr="001F4877">
        <w:rPr>
          <w:sz w:val="28"/>
          <w:szCs w:val="28"/>
        </w:rPr>
        <w:t>муниципальн</w:t>
      </w:r>
      <w:r w:rsidR="001F4877">
        <w:rPr>
          <w:sz w:val="28"/>
          <w:szCs w:val="28"/>
        </w:rPr>
        <w:t xml:space="preserve">ым </w:t>
      </w:r>
      <w:r w:rsidR="001F4877" w:rsidRPr="001F4877">
        <w:rPr>
          <w:sz w:val="28"/>
          <w:szCs w:val="28"/>
        </w:rPr>
        <w:t>стационарн</w:t>
      </w:r>
      <w:r w:rsidR="001F4877">
        <w:rPr>
          <w:sz w:val="28"/>
          <w:szCs w:val="28"/>
        </w:rPr>
        <w:t xml:space="preserve">ым </w:t>
      </w:r>
      <w:r w:rsidR="001F4877" w:rsidRPr="001F4877">
        <w:rPr>
          <w:sz w:val="28"/>
          <w:szCs w:val="28"/>
        </w:rPr>
        <w:t>учреждение</w:t>
      </w:r>
      <w:r w:rsidR="001F4877">
        <w:rPr>
          <w:sz w:val="28"/>
          <w:szCs w:val="28"/>
        </w:rPr>
        <w:t>м</w:t>
      </w:r>
      <w:r w:rsidR="001F4877" w:rsidRPr="001F4877">
        <w:rPr>
          <w:sz w:val="28"/>
          <w:szCs w:val="28"/>
        </w:rPr>
        <w:t xml:space="preserve"> социального обслуживания системы</w:t>
      </w:r>
      <w:r w:rsidR="001F4877">
        <w:rPr>
          <w:sz w:val="28"/>
          <w:szCs w:val="28"/>
        </w:rPr>
        <w:t xml:space="preserve"> </w:t>
      </w:r>
      <w:r w:rsidR="001F4877" w:rsidRPr="001F4877">
        <w:rPr>
          <w:sz w:val="28"/>
          <w:szCs w:val="28"/>
        </w:rPr>
        <w:t>социальной защиты населения</w:t>
      </w:r>
      <w:r w:rsidR="001F4877">
        <w:rPr>
          <w:sz w:val="28"/>
          <w:szCs w:val="28"/>
        </w:rPr>
        <w:t xml:space="preserve"> «</w:t>
      </w:r>
      <w:r w:rsidR="007E5B4C" w:rsidRPr="007E5B4C">
        <w:rPr>
          <w:sz w:val="28"/>
          <w:szCs w:val="28"/>
        </w:rPr>
        <w:t>Озерски</w:t>
      </w:r>
      <w:r w:rsidR="00A76108">
        <w:rPr>
          <w:sz w:val="28"/>
          <w:szCs w:val="28"/>
        </w:rPr>
        <w:t xml:space="preserve">й </w:t>
      </w:r>
      <w:r w:rsidR="007E5B4C" w:rsidRPr="007E5B4C">
        <w:rPr>
          <w:sz w:val="28"/>
          <w:szCs w:val="28"/>
        </w:rPr>
        <w:t>Дом</w:t>
      </w:r>
      <w:r w:rsidR="007E5B4C">
        <w:rPr>
          <w:sz w:val="28"/>
          <w:szCs w:val="28"/>
        </w:rPr>
        <w:t xml:space="preserve"> </w:t>
      </w:r>
      <w:r w:rsidR="007E5B4C" w:rsidRPr="007E5B4C">
        <w:rPr>
          <w:sz w:val="28"/>
          <w:szCs w:val="28"/>
        </w:rPr>
        <w:t>-интернат для престарелых и инвалидов</w:t>
      </w:r>
      <w:r w:rsidR="001F4877">
        <w:rPr>
          <w:sz w:val="28"/>
          <w:szCs w:val="28"/>
        </w:rPr>
        <w:t xml:space="preserve">» (далее </w:t>
      </w:r>
      <w:r w:rsidR="00A76108">
        <w:rPr>
          <w:sz w:val="28"/>
          <w:szCs w:val="28"/>
        </w:rPr>
        <w:t>«</w:t>
      </w:r>
      <w:r w:rsidR="001F4877">
        <w:rPr>
          <w:sz w:val="28"/>
          <w:szCs w:val="28"/>
        </w:rPr>
        <w:t>Дом интернат для престарелых и инвалидов»)</w:t>
      </w:r>
      <w:r w:rsidR="007E5B4C" w:rsidRPr="007E5B4C">
        <w:rPr>
          <w:sz w:val="28"/>
          <w:szCs w:val="28"/>
        </w:rPr>
        <w:t xml:space="preserve"> </w:t>
      </w:r>
      <w:r w:rsidRPr="00461820">
        <w:rPr>
          <w:sz w:val="28"/>
          <w:szCs w:val="28"/>
        </w:rPr>
        <w:t>с целью получения сведений об избирателях, являющихся инвалидами</w:t>
      </w:r>
    </w:p>
    <w:p w:rsidR="00461820" w:rsidRPr="00461820" w:rsidRDefault="00461820" w:rsidP="00461820">
      <w:pPr>
        <w:ind w:firstLine="709"/>
        <w:jc w:val="both"/>
        <w:rPr>
          <w:sz w:val="28"/>
          <w:szCs w:val="28"/>
        </w:rPr>
      </w:pPr>
    </w:p>
    <w:p w:rsidR="00461820" w:rsidRPr="00461820" w:rsidRDefault="00461820" w:rsidP="00461820">
      <w:pPr>
        <w:tabs>
          <w:tab w:val="left" w:pos="3544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весь период </w:t>
      </w:r>
      <w:r w:rsidRPr="00461820">
        <w:rPr>
          <w:sz w:val="28"/>
          <w:szCs w:val="28"/>
        </w:rPr>
        <w:tab/>
        <w:t>территориальная избирательная комиссия       города Озерска,</w:t>
      </w:r>
      <w:r w:rsidRPr="00461820">
        <w:t xml:space="preserve"> </w:t>
      </w:r>
      <w:r w:rsidR="007E5B4C" w:rsidRPr="007E5B4C">
        <w:rPr>
          <w:sz w:val="28"/>
          <w:szCs w:val="28"/>
        </w:rPr>
        <w:t>Дом-интернат для престарелых и инвалидов</w:t>
      </w:r>
    </w:p>
    <w:p w:rsidR="00461820" w:rsidRPr="00461820" w:rsidRDefault="00461820" w:rsidP="00461820">
      <w:pPr>
        <w:tabs>
          <w:tab w:val="left" w:pos="3544"/>
        </w:tabs>
        <w:ind w:left="3402" w:hanging="3402"/>
        <w:jc w:val="both"/>
        <w:rPr>
          <w:sz w:val="28"/>
          <w:szCs w:val="28"/>
        </w:rPr>
      </w:pPr>
    </w:p>
    <w:p w:rsidR="00461820" w:rsidRPr="00461820" w:rsidRDefault="001F4877" w:rsidP="00461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820" w:rsidRPr="00461820">
        <w:rPr>
          <w:sz w:val="28"/>
          <w:szCs w:val="28"/>
        </w:rPr>
        <w:t xml:space="preserve">. </w:t>
      </w:r>
      <w:r w:rsidR="00167C3E">
        <w:rPr>
          <w:sz w:val="28"/>
          <w:szCs w:val="28"/>
        </w:rPr>
        <w:t xml:space="preserve">Участие в организации работы </w:t>
      </w:r>
      <w:r w:rsidR="00461820" w:rsidRPr="00461820">
        <w:rPr>
          <w:sz w:val="28"/>
          <w:szCs w:val="28"/>
        </w:rPr>
        <w:t>по размещению помещений для голосования на первых этажах зданий</w:t>
      </w:r>
    </w:p>
    <w:p w:rsidR="00461820" w:rsidRPr="00461820" w:rsidRDefault="00461820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lastRenderedPageBreak/>
        <w:t xml:space="preserve">весь период </w:t>
      </w:r>
      <w:r w:rsidRPr="00461820">
        <w:rPr>
          <w:sz w:val="28"/>
          <w:szCs w:val="28"/>
        </w:rPr>
        <w:tab/>
        <w:t xml:space="preserve">территориальная избирательная комиссия   города Озерска, администрация Озерского городского округа </w:t>
      </w:r>
    </w:p>
    <w:p w:rsidR="00461820" w:rsidRPr="00461820" w:rsidRDefault="00461820" w:rsidP="00461820">
      <w:pPr>
        <w:tabs>
          <w:tab w:val="left" w:pos="3402"/>
        </w:tabs>
        <w:ind w:left="3402" w:hanging="2693"/>
        <w:jc w:val="both"/>
        <w:rPr>
          <w:sz w:val="28"/>
          <w:szCs w:val="28"/>
        </w:rPr>
      </w:pPr>
    </w:p>
    <w:p w:rsidR="00461820" w:rsidRPr="00461820" w:rsidRDefault="001F4877" w:rsidP="00461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820" w:rsidRPr="00461820">
        <w:rPr>
          <w:sz w:val="28"/>
          <w:szCs w:val="28"/>
        </w:rPr>
        <w:t>. Сотрудничеств</w:t>
      </w:r>
      <w:r w:rsidR="00A76108">
        <w:rPr>
          <w:sz w:val="28"/>
          <w:szCs w:val="28"/>
        </w:rPr>
        <w:t>о с в</w:t>
      </w:r>
      <w:r w:rsidR="00A76108" w:rsidRPr="00A76108">
        <w:rPr>
          <w:sz w:val="28"/>
          <w:szCs w:val="28"/>
        </w:rPr>
        <w:t>олонтерски</w:t>
      </w:r>
      <w:r w:rsidR="00167C3E">
        <w:rPr>
          <w:sz w:val="28"/>
          <w:szCs w:val="28"/>
        </w:rPr>
        <w:t xml:space="preserve">м </w:t>
      </w:r>
      <w:r w:rsidR="00A76108" w:rsidRPr="00A76108">
        <w:rPr>
          <w:sz w:val="28"/>
          <w:szCs w:val="28"/>
        </w:rPr>
        <w:t>корпус</w:t>
      </w:r>
      <w:r w:rsidR="00167C3E">
        <w:rPr>
          <w:sz w:val="28"/>
          <w:szCs w:val="28"/>
        </w:rPr>
        <w:t>ом</w:t>
      </w:r>
      <w:r w:rsidR="00A76108" w:rsidRPr="00A76108">
        <w:rPr>
          <w:sz w:val="28"/>
          <w:szCs w:val="28"/>
        </w:rPr>
        <w:t xml:space="preserve"> «Волонтеры Мира»</w:t>
      </w:r>
      <w:r w:rsidR="00A76108">
        <w:rPr>
          <w:sz w:val="28"/>
          <w:szCs w:val="28"/>
        </w:rPr>
        <w:t>.</w:t>
      </w:r>
      <w:r w:rsidR="00A76108" w:rsidRPr="00A76108">
        <w:rPr>
          <w:sz w:val="28"/>
          <w:szCs w:val="28"/>
        </w:rPr>
        <w:t xml:space="preserve"> </w:t>
      </w:r>
      <w:r w:rsidR="00A76108" w:rsidRPr="00461820">
        <w:rPr>
          <w:sz w:val="28"/>
          <w:szCs w:val="28"/>
        </w:rPr>
        <w:t>Выявление</w:t>
      </w:r>
      <w:r w:rsidR="00461820" w:rsidRPr="00461820">
        <w:rPr>
          <w:sz w:val="28"/>
          <w:szCs w:val="28"/>
        </w:rPr>
        <w:t xml:space="preserve"> лиц, желающих стать волонтерами в период избирательных кампаний, а также в дни голосования на избирательных участках</w:t>
      </w:r>
    </w:p>
    <w:p w:rsidR="00461820" w:rsidRPr="00461820" w:rsidRDefault="00461820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461820" w:rsidRPr="00461820" w:rsidRDefault="00461820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весь период </w:t>
      </w:r>
      <w:r w:rsidRPr="00461820">
        <w:rPr>
          <w:sz w:val="28"/>
          <w:szCs w:val="28"/>
        </w:rPr>
        <w:tab/>
        <w:t>территориальная избирательная комиссия   города Озерска</w:t>
      </w:r>
    </w:p>
    <w:p w:rsidR="00461820" w:rsidRPr="00461820" w:rsidRDefault="00461820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461820" w:rsidRPr="00461820" w:rsidRDefault="001F4877" w:rsidP="00461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820" w:rsidRPr="00461820">
        <w:rPr>
          <w:sz w:val="28"/>
          <w:szCs w:val="28"/>
        </w:rPr>
        <w:t>. Информирование общественных организаций</w:t>
      </w:r>
      <w:r w:rsidR="009E3483">
        <w:rPr>
          <w:sz w:val="28"/>
          <w:szCs w:val="28"/>
        </w:rPr>
        <w:t xml:space="preserve">: </w:t>
      </w:r>
      <w:r w:rsidR="009E3483" w:rsidRPr="009E3483">
        <w:rPr>
          <w:sz w:val="28"/>
          <w:szCs w:val="28"/>
        </w:rPr>
        <w:t>общества инвалидов, общества слепых, организаци</w:t>
      </w:r>
      <w:r w:rsidR="009E3483">
        <w:rPr>
          <w:sz w:val="28"/>
          <w:szCs w:val="28"/>
        </w:rPr>
        <w:t xml:space="preserve">и </w:t>
      </w:r>
      <w:r w:rsidR="009E3483" w:rsidRPr="009E3483">
        <w:rPr>
          <w:sz w:val="28"/>
          <w:szCs w:val="28"/>
        </w:rPr>
        <w:t>«Наши дети»</w:t>
      </w:r>
      <w:r w:rsidR="00461820" w:rsidRPr="00461820">
        <w:rPr>
          <w:sz w:val="28"/>
          <w:szCs w:val="28"/>
        </w:rPr>
        <w:t xml:space="preserve"> о новациях избирательного законодательства Российской Федерации, в том числе по вопросам участия в избирательном процессе граждан Российской Федерации, являющихся инвалидами</w:t>
      </w:r>
    </w:p>
    <w:p w:rsidR="00461820" w:rsidRPr="00461820" w:rsidRDefault="00461820" w:rsidP="00461820">
      <w:pPr>
        <w:ind w:firstLine="709"/>
        <w:jc w:val="both"/>
        <w:rPr>
          <w:sz w:val="28"/>
          <w:szCs w:val="28"/>
        </w:rPr>
      </w:pPr>
    </w:p>
    <w:p w:rsidR="00461820" w:rsidRDefault="00461820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t xml:space="preserve">весь период </w:t>
      </w:r>
      <w:r w:rsidRPr="00461820">
        <w:rPr>
          <w:sz w:val="28"/>
          <w:szCs w:val="28"/>
        </w:rPr>
        <w:tab/>
        <w:t>территориальная избирательная комиссия   города Озерска</w:t>
      </w:r>
    </w:p>
    <w:p w:rsidR="009E3483" w:rsidRPr="00461820" w:rsidRDefault="009E3483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461820" w:rsidRPr="00461820" w:rsidRDefault="009E3483" w:rsidP="00461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1820" w:rsidRPr="00461820">
        <w:rPr>
          <w:sz w:val="28"/>
          <w:szCs w:val="28"/>
        </w:rPr>
        <w:t xml:space="preserve">. Взаимодействие со средствами массовой информации, в том числе </w:t>
      </w:r>
      <w:r w:rsidR="00167C3E">
        <w:rPr>
          <w:sz w:val="28"/>
          <w:szCs w:val="28"/>
        </w:rPr>
        <w:t xml:space="preserve">с </w:t>
      </w:r>
      <w:r w:rsidRPr="009E3483">
        <w:rPr>
          <w:sz w:val="28"/>
          <w:szCs w:val="28"/>
        </w:rPr>
        <w:t>обществ</w:t>
      </w:r>
      <w:r w:rsidR="00A76108">
        <w:rPr>
          <w:sz w:val="28"/>
          <w:szCs w:val="28"/>
        </w:rPr>
        <w:t>о</w:t>
      </w:r>
      <w:r w:rsidR="00167C3E">
        <w:rPr>
          <w:sz w:val="28"/>
          <w:szCs w:val="28"/>
        </w:rPr>
        <w:t>м и</w:t>
      </w:r>
      <w:r w:rsidRPr="009E3483">
        <w:rPr>
          <w:sz w:val="28"/>
          <w:szCs w:val="28"/>
        </w:rPr>
        <w:t>нвалидов, обществ</w:t>
      </w:r>
      <w:r w:rsidR="00A76108">
        <w:rPr>
          <w:sz w:val="28"/>
          <w:szCs w:val="28"/>
        </w:rPr>
        <w:t>о</w:t>
      </w:r>
      <w:r w:rsidR="00167C3E">
        <w:rPr>
          <w:sz w:val="28"/>
          <w:szCs w:val="28"/>
        </w:rPr>
        <w:t>м</w:t>
      </w:r>
      <w:r w:rsidRPr="009E3483">
        <w:rPr>
          <w:sz w:val="28"/>
          <w:szCs w:val="28"/>
        </w:rPr>
        <w:t xml:space="preserve"> слепых, организаци</w:t>
      </w:r>
      <w:r>
        <w:rPr>
          <w:sz w:val="28"/>
          <w:szCs w:val="28"/>
        </w:rPr>
        <w:t>и</w:t>
      </w:r>
      <w:r w:rsidRPr="009E3483">
        <w:rPr>
          <w:sz w:val="28"/>
          <w:szCs w:val="28"/>
        </w:rPr>
        <w:t xml:space="preserve"> «Наши дети»</w:t>
      </w:r>
      <w:r w:rsidR="00461820" w:rsidRPr="00461820">
        <w:rPr>
          <w:sz w:val="28"/>
          <w:szCs w:val="28"/>
        </w:rPr>
        <w:t xml:space="preserve">, </w:t>
      </w:r>
      <w:r w:rsidR="00167C3E">
        <w:rPr>
          <w:sz w:val="28"/>
          <w:szCs w:val="28"/>
        </w:rPr>
        <w:t xml:space="preserve">университетом «Третьего возраста» </w:t>
      </w:r>
      <w:r w:rsidR="00461820" w:rsidRPr="00461820">
        <w:rPr>
          <w:sz w:val="28"/>
          <w:szCs w:val="28"/>
        </w:rPr>
        <w:t>по вопросам информирования граждан, являющихся инвалидами, о возможных формах и способах реализации ими активного избирательного права</w:t>
      </w:r>
    </w:p>
    <w:p w:rsidR="00461820" w:rsidRPr="00461820" w:rsidRDefault="00461820" w:rsidP="00461820">
      <w:pPr>
        <w:ind w:firstLine="709"/>
        <w:jc w:val="both"/>
        <w:rPr>
          <w:sz w:val="28"/>
          <w:szCs w:val="28"/>
        </w:rPr>
      </w:pPr>
    </w:p>
    <w:p w:rsidR="00461820" w:rsidRPr="00461820" w:rsidRDefault="00461820" w:rsidP="00461820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  <w:r w:rsidRPr="00461820">
        <w:rPr>
          <w:sz w:val="28"/>
          <w:szCs w:val="28"/>
        </w:rPr>
        <w:t>весь период</w:t>
      </w:r>
      <w:r w:rsidRPr="00461820">
        <w:rPr>
          <w:sz w:val="28"/>
          <w:szCs w:val="28"/>
        </w:rPr>
        <w:tab/>
        <w:t>территориальная избирательная комиссия      города Озерска</w:t>
      </w:r>
    </w:p>
    <w:p w:rsidR="00461820" w:rsidRPr="00461820" w:rsidRDefault="009E3483" w:rsidP="00461820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61820" w:rsidRPr="00461820" w:rsidSect="004830A0">
      <w:pgSz w:w="11907" w:h="16840" w:code="9"/>
      <w:pgMar w:top="1134" w:right="851" w:bottom="1134" w:left="1701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FA" w:rsidRDefault="005814FA" w:rsidP="00591060">
      <w:r>
        <w:separator/>
      </w:r>
    </w:p>
  </w:endnote>
  <w:endnote w:type="continuationSeparator" w:id="0">
    <w:p w:rsidR="005814FA" w:rsidRDefault="005814FA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FA" w:rsidRDefault="005814FA" w:rsidP="00591060">
      <w:r>
        <w:separator/>
      </w:r>
    </w:p>
  </w:footnote>
  <w:footnote w:type="continuationSeparator" w:id="0">
    <w:p w:rsidR="005814FA" w:rsidRDefault="005814FA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8AC"/>
    <w:rsid w:val="0001579C"/>
    <w:rsid w:val="00020CA5"/>
    <w:rsid w:val="000223D0"/>
    <w:rsid w:val="00055766"/>
    <w:rsid w:val="00070947"/>
    <w:rsid w:val="000A2661"/>
    <w:rsid w:val="000A395D"/>
    <w:rsid w:val="000C2FCC"/>
    <w:rsid w:val="000E0600"/>
    <w:rsid w:val="00101CA2"/>
    <w:rsid w:val="0010355C"/>
    <w:rsid w:val="001061F6"/>
    <w:rsid w:val="001110E6"/>
    <w:rsid w:val="00124C6B"/>
    <w:rsid w:val="00153037"/>
    <w:rsid w:val="00167C3E"/>
    <w:rsid w:val="001D1E7B"/>
    <w:rsid w:val="001D471A"/>
    <w:rsid w:val="001E24B2"/>
    <w:rsid w:val="001F0F7B"/>
    <w:rsid w:val="001F4877"/>
    <w:rsid w:val="00210491"/>
    <w:rsid w:val="0022038E"/>
    <w:rsid w:val="00241D5F"/>
    <w:rsid w:val="00284B41"/>
    <w:rsid w:val="00286583"/>
    <w:rsid w:val="00292AC5"/>
    <w:rsid w:val="002A517B"/>
    <w:rsid w:val="002B1DF2"/>
    <w:rsid w:val="002B7A6F"/>
    <w:rsid w:val="002E2D9E"/>
    <w:rsid w:val="00303FF1"/>
    <w:rsid w:val="003209C2"/>
    <w:rsid w:val="00347275"/>
    <w:rsid w:val="00373146"/>
    <w:rsid w:val="00377F0C"/>
    <w:rsid w:val="003E0D2D"/>
    <w:rsid w:val="003E53A2"/>
    <w:rsid w:val="003F3AEF"/>
    <w:rsid w:val="003F7C27"/>
    <w:rsid w:val="004010C1"/>
    <w:rsid w:val="00442454"/>
    <w:rsid w:val="00444AA5"/>
    <w:rsid w:val="0045180B"/>
    <w:rsid w:val="00454D04"/>
    <w:rsid w:val="0046111B"/>
    <w:rsid w:val="00461820"/>
    <w:rsid w:val="004830A0"/>
    <w:rsid w:val="00494CB4"/>
    <w:rsid w:val="004D7A75"/>
    <w:rsid w:val="0052796F"/>
    <w:rsid w:val="005301E2"/>
    <w:rsid w:val="00560089"/>
    <w:rsid w:val="005814FA"/>
    <w:rsid w:val="00583554"/>
    <w:rsid w:val="00591060"/>
    <w:rsid w:val="005A5EF8"/>
    <w:rsid w:val="005E2827"/>
    <w:rsid w:val="0060088F"/>
    <w:rsid w:val="00613552"/>
    <w:rsid w:val="00615302"/>
    <w:rsid w:val="00656953"/>
    <w:rsid w:val="00683D04"/>
    <w:rsid w:val="006862FF"/>
    <w:rsid w:val="00693D36"/>
    <w:rsid w:val="006A38CB"/>
    <w:rsid w:val="006A3B0E"/>
    <w:rsid w:val="007064B2"/>
    <w:rsid w:val="007141BD"/>
    <w:rsid w:val="00726EE5"/>
    <w:rsid w:val="00735BDC"/>
    <w:rsid w:val="007503FC"/>
    <w:rsid w:val="00755190"/>
    <w:rsid w:val="0079078D"/>
    <w:rsid w:val="007E5B4C"/>
    <w:rsid w:val="007F6916"/>
    <w:rsid w:val="00831757"/>
    <w:rsid w:val="00854F3E"/>
    <w:rsid w:val="00856A5F"/>
    <w:rsid w:val="0086589A"/>
    <w:rsid w:val="00877A27"/>
    <w:rsid w:val="00886B49"/>
    <w:rsid w:val="00894FBC"/>
    <w:rsid w:val="00897B5B"/>
    <w:rsid w:val="008A4018"/>
    <w:rsid w:val="008D7F8D"/>
    <w:rsid w:val="008E0EDB"/>
    <w:rsid w:val="008E46D8"/>
    <w:rsid w:val="008E5352"/>
    <w:rsid w:val="008F1DD4"/>
    <w:rsid w:val="00942708"/>
    <w:rsid w:val="009638EE"/>
    <w:rsid w:val="00967174"/>
    <w:rsid w:val="0098749F"/>
    <w:rsid w:val="00987C3B"/>
    <w:rsid w:val="00994086"/>
    <w:rsid w:val="009A6C4A"/>
    <w:rsid w:val="009B7C33"/>
    <w:rsid w:val="009C3F35"/>
    <w:rsid w:val="009C5238"/>
    <w:rsid w:val="009C69F7"/>
    <w:rsid w:val="009D3A8D"/>
    <w:rsid w:val="009E3483"/>
    <w:rsid w:val="009F7C46"/>
    <w:rsid w:val="00A26F79"/>
    <w:rsid w:val="00A65DE1"/>
    <w:rsid w:val="00A76108"/>
    <w:rsid w:val="00AB7417"/>
    <w:rsid w:val="00B078CA"/>
    <w:rsid w:val="00B54A00"/>
    <w:rsid w:val="00B60600"/>
    <w:rsid w:val="00B77B9E"/>
    <w:rsid w:val="00BB32F6"/>
    <w:rsid w:val="00BE0883"/>
    <w:rsid w:val="00BE70CD"/>
    <w:rsid w:val="00BF1BA5"/>
    <w:rsid w:val="00C010A3"/>
    <w:rsid w:val="00C05426"/>
    <w:rsid w:val="00C17375"/>
    <w:rsid w:val="00C2515F"/>
    <w:rsid w:val="00C25366"/>
    <w:rsid w:val="00C42240"/>
    <w:rsid w:val="00C43A39"/>
    <w:rsid w:val="00C66024"/>
    <w:rsid w:val="00C716CC"/>
    <w:rsid w:val="00C8033A"/>
    <w:rsid w:val="00CB3309"/>
    <w:rsid w:val="00CC640D"/>
    <w:rsid w:val="00CF2671"/>
    <w:rsid w:val="00CF3390"/>
    <w:rsid w:val="00CF7573"/>
    <w:rsid w:val="00D27673"/>
    <w:rsid w:val="00D44386"/>
    <w:rsid w:val="00D75F72"/>
    <w:rsid w:val="00D81100"/>
    <w:rsid w:val="00DB2C3E"/>
    <w:rsid w:val="00DF5A34"/>
    <w:rsid w:val="00E275A4"/>
    <w:rsid w:val="00E32827"/>
    <w:rsid w:val="00E46A15"/>
    <w:rsid w:val="00EA7194"/>
    <w:rsid w:val="00ED1960"/>
    <w:rsid w:val="00ED719D"/>
    <w:rsid w:val="00EF67BD"/>
    <w:rsid w:val="00F2565F"/>
    <w:rsid w:val="00F26907"/>
    <w:rsid w:val="00F35A20"/>
    <w:rsid w:val="00F56FBF"/>
    <w:rsid w:val="00F6176D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2BD2-6F15-4015-A705-716647A5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3</cp:revision>
  <cp:lastPrinted>2022-01-13T11:50:00Z</cp:lastPrinted>
  <dcterms:created xsi:type="dcterms:W3CDTF">2023-02-10T13:09:00Z</dcterms:created>
  <dcterms:modified xsi:type="dcterms:W3CDTF">2023-02-10T13:23:00Z</dcterms:modified>
</cp:coreProperties>
</file>