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6116"/>
      </w:tblGrid>
      <w:tr w:rsidR="00852B14" w:rsidRPr="006C44F7" w:rsidTr="00B73BA5">
        <w:tc>
          <w:tcPr>
            <w:tcW w:w="3759" w:type="dxa"/>
            <w:shd w:val="clear" w:color="auto" w:fill="auto"/>
          </w:tcPr>
          <w:p w:rsidR="00852B14" w:rsidRPr="006C44F7" w:rsidRDefault="00852B14" w:rsidP="00B73BA5">
            <w:pPr>
              <w:pStyle w:val="a3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096" w:type="dxa"/>
            <w:shd w:val="clear" w:color="auto" w:fill="auto"/>
          </w:tcPr>
          <w:p w:rsidR="00852B14" w:rsidRPr="003D1289" w:rsidRDefault="00852B14" w:rsidP="00B73BA5">
            <w:pPr>
              <w:jc w:val="both"/>
              <w:rPr>
                <w:sz w:val="24"/>
                <w:szCs w:val="24"/>
              </w:rPr>
            </w:pPr>
            <w:r w:rsidRPr="003D1289">
              <w:rPr>
                <w:sz w:val="24"/>
                <w:szCs w:val="24"/>
              </w:rPr>
              <w:t xml:space="preserve">Приложение № 1 </w:t>
            </w:r>
          </w:p>
          <w:p w:rsidR="00852B14" w:rsidRPr="003D1289" w:rsidRDefault="00852B14" w:rsidP="00B7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3D1289">
              <w:rPr>
                <w:sz w:val="24"/>
                <w:szCs w:val="24"/>
              </w:rPr>
              <w:t>орядку общественного обсуждения адресных перечней общественных и дворовых территорий многоквартирных домов Озерского городского округа, нуждающихся в благоустройстве в рамках реализации муниципальной программы «Формирование современной городской среды в Озерском городском округе» на 2018 - 2024 годы»</w:t>
            </w:r>
          </w:p>
          <w:p w:rsidR="00852B14" w:rsidRDefault="00852B14" w:rsidP="00B7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________________________________________</w:t>
            </w:r>
          </w:p>
          <w:p w:rsidR="00852B14" w:rsidRDefault="00852B14" w:rsidP="00B73BA5">
            <w:pPr>
              <w:jc w:val="both"/>
            </w:pPr>
            <w:r w:rsidRPr="006C4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6C44F7">
              <w:t>наименование Уполномоченного органа по приему заявок</w:t>
            </w:r>
          </w:p>
          <w:p w:rsidR="00852B14" w:rsidRPr="0093474B" w:rsidRDefault="00852B14" w:rsidP="00B73BA5">
            <w:pPr>
              <w:jc w:val="both"/>
              <w:rPr>
                <w:sz w:val="28"/>
                <w:szCs w:val="28"/>
              </w:rPr>
            </w:pPr>
            <w:r w:rsidRPr="0093474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852B14" w:rsidRDefault="00852B14" w:rsidP="00B73BA5">
            <w:pPr>
              <w:jc w:val="center"/>
            </w:pPr>
            <w:r>
              <w:t>наименование общественной организации/ФИО представителя инициативной группы</w:t>
            </w:r>
          </w:p>
          <w:p w:rsidR="00852B14" w:rsidRPr="0093474B" w:rsidRDefault="00852B14" w:rsidP="00B73BA5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________________________________________</w:t>
            </w:r>
          </w:p>
          <w:p w:rsidR="00852B14" w:rsidRPr="006C44F7" w:rsidRDefault="00852B14" w:rsidP="00B73BA5">
            <w:pPr>
              <w:jc w:val="center"/>
            </w:pPr>
            <w:r w:rsidRPr="006C44F7">
              <w:t>почты, лица, внесшего предложение и/или замечание</w:t>
            </w:r>
          </w:p>
          <w:p w:rsidR="00852B14" w:rsidRPr="006C44F7" w:rsidRDefault="00852B14" w:rsidP="00B73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B14" w:rsidRPr="006C44F7" w:rsidRDefault="00852B14" w:rsidP="00852B14">
      <w:pPr>
        <w:pStyle w:val="a3"/>
        <w:ind w:left="0" w:firstLine="0"/>
        <w:jc w:val="left"/>
        <w:rPr>
          <w:b w:val="0"/>
        </w:rPr>
      </w:pPr>
    </w:p>
    <w:p w:rsidR="00852B14" w:rsidRDefault="00852B14" w:rsidP="00852B1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6C44F7">
        <w:rPr>
          <w:sz w:val="28"/>
          <w:szCs w:val="28"/>
          <w:lang w:eastAsia="ar-SA"/>
        </w:rPr>
        <w:t xml:space="preserve">Предложения </w:t>
      </w:r>
      <w:r>
        <w:rPr>
          <w:sz w:val="28"/>
          <w:szCs w:val="28"/>
          <w:lang w:eastAsia="ar-SA"/>
        </w:rPr>
        <w:t>по дополнению</w:t>
      </w:r>
      <w:r w:rsidRPr="006C44F7">
        <w:rPr>
          <w:sz w:val="28"/>
          <w:szCs w:val="28"/>
          <w:lang w:eastAsia="ar-SA"/>
        </w:rPr>
        <w:t xml:space="preserve"> </w:t>
      </w:r>
      <w:r w:rsidRPr="003D1289">
        <w:rPr>
          <w:sz w:val="28"/>
          <w:szCs w:val="28"/>
          <w:lang w:eastAsia="ar-SA"/>
        </w:rPr>
        <w:t>адресному перечню общественных территорий Озерского городского округа, нуждающихся в благоустройстве в рамках реализации муниципальной программы «Формирование современной городской среды в Озерском городском округе» на 2018 - 2024 годы»</w:t>
      </w:r>
      <w:r>
        <w:rPr>
          <w:sz w:val="28"/>
          <w:szCs w:val="28"/>
          <w:lang w:eastAsia="ar-SA"/>
        </w:rPr>
        <w:t xml:space="preserve"> </w:t>
      </w:r>
    </w:p>
    <w:p w:rsidR="00852B14" w:rsidRPr="006C44F7" w:rsidRDefault="00852B14" w:rsidP="00852B1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475"/>
        <w:gridCol w:w="5153"/>
      </w:tblGrid>
      <w:tr w:rsidR="00852B14" w:rsidRPr="003D1289" w:rsidTr="00B73BA5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center"/>
              <w:rPr>
                <w:sz w:val="26"/>
                <w:szCs w:val="26"/>
                <w:lang w:eastAsia="ar-SA"/>
              </w:rPr>
            </w:pPr>
            <w:r w:rsidRPr="003D1289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3D1289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3D1289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center"/>
              <w:rPr>
                <w:sz w:val="26"/>
                <w:szCs w:val="26"/>
                <w:lang w:eastAsia="ar-SA"/>
              </w:rPr>
            </w:pPr>
            <w:r w:rsidRPr="003D1289">
              <w:rPr>
                <w:sz w:val="26"/>
                <w:szCs w:val="26"/>
                <w:lang w:eastAsia="ar-SA"/>
              </w:rPr>
              <w:t>Наименование общественной территории для включения в адресный перечень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center"/>
              <w:rPr>
                <w:sz w:val="26"/>
                <w:szCs w:val="26"/>
                <w:lang w:eastAsia="ar-SA"/>
              </w:rPr>
            </w:pPr>
            <w:r w:rsidRPr="003D1289">
              <w:rPr>
                <w:sz w:val="26"/>
                <w:szCs w:val="26"/>
                <w:lang w:eastAsia="ar-SA"/>
              </w:rPr>
              <w:t>Перечень мероприятий, которые целесообразно выполнить на данной общественной территории</w:t>
            </w:r>
          </w:p>
        </w:tc>
      </w:tr>
      <w:tr w:rsidR="00852B14" w:rsidRPr="003D1289" w:rsidTr="00B73BA5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52B14" w:rsidRPr="003D1289" w:rsidTr="00B73BA5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4" w:rsidRPr="003D1289" w:rsidRDefault="00852B14" w:rsidP="00B73BA5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1" w:rsidRPr="003D1289" w:rsidRDefault="00B96521" w:rsidP="00B73BA5">
            <w:pPr>
              <w:widowControl w:val="0"/>
              <w:suppressAutoHyphens/>
              <w:autoSpaceDE w:val="0"/>
              <w:autoSpaceDN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860EA" w:rsidRDefault="006860EA" w:rsidP="00852B14">
      <w:pPr>
        <w:widowControl w:val="0"/>
        <w:suppressAutoHyphens/>
        <w:autoSpaceDE w:val="0"/>
        <w:autoSpaceDN w:val="0"/>
        <w:rPr>
          <w:noProof/>
        </w:rPr>
      </w:pPr>
    </w:p>
    <w:p w:rsidR="0010331A" w:rsidRDefault="0010331A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p w:rsidR="0010331A" w:rsidRDefault="00B96521" w:rsidP="00B96521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Инициативная группа</w:t>
      </w:r>
    </w:p>
    <w:p w:rsidR="0010331A" w:rsidRDefault="0010331A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p w:rsidR="0010331A" w:rsidRDefault="0010331A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2970"/>
      </w:tblGrid>
      <w:tr w:rsidR="00B96521" w:rsidTr="00D11B0E">
        <w:trPr>
          <w:trHeight w:val="314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1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0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0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6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9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28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7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1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4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28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4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0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3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0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22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24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27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25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24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3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9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0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4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6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6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6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1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60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  <w:tr w:rsidR="00B96521" w:rsidTr="00D11B0E">
        <w:trPr>
          <w:trHeight w:val="345"/>
        </w:trPr>
        <w:tc>
          <w:tcPr>
            <w:tcW w:w="6375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0" w:type="dxa"/>
          </w:tcPr>
          <w:p w:rsidR="00B96521" w:rsidRDefault="00B96521" w:rsidP="00B96521">
            <w:pPr>
              <w:widowControl w:val="0"/>
              <w:suppressAutoHyphens/>
              <w:autoSpaceDE w:val="0"/>
              <w:autoSpaceDN w:val="0"/>
              <w:ind w:left="-24"/>
              <w:rPr>
                <w:sz w:val="28"/>
                <w:szCs w:val="28"/>
                <w:lang w:eastAsia="ar-SA"/>
              </w:rPr>
            </w:pPr>
          </w:p>
        </w:tc>
      </w:tr>
    </w:tbl>
    <w:p w:rsidR="00D11B0E" w:rsidRDefault="00D11B0E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p w:rsidR="00B96521" w:rsidRDefault="00B96521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p w:rsidR="00B96521" w:rsidRDefault="00B96521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</w:p>
    <w:p w:rsidR="00852B14" w:rsidRPr="006C44F7" w:rsidRDefault="00852B14" w:rsidP="00852B14">
      <w:pPr>
        <w:widowControl w:val="0"/>
        <w:suppressAutoHyphens/>
        <w:autoSpaceDE w:val="0"/>
        <w:autoSpaceDN w:val="0"/>
        <w:rPr>
          <w:sz w:val="28"/>
          <w:szCs w:val="28"/>
          <w:lang w:eastAsia="ar-SA"/>
        </w:rPr>
      </w:pPr>
      <w:r w:rsidRPr="006C44F7">
        <w:rPr>
          <w:sz w:val="28"/>
          <w:szCs w:val="28"/>
          <w:lang w:eastAsia="ar-SA"/>
        </w:rPr>
        <w:t>Дата __________________Подпись __________________</w:t>
      </w:r>
    </w:p>
    <w:p w:rsidR="00B96521" w:rsidRDefault="00B96521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96521" w:rsidRDefault="00B96521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54DE4" w:rsidRDefault="00554DE4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54DE4" w:rsidRDefault="00554DE4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11B0E" w:rsidRPr="006C44F7" w:rsidRDefault="00D11B0E" w:rsidP="00852B14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52B14" w:rsidRPr="00DF04AC" w:rsidRDefault="00852B14" w:rsidP="00852B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4AC">
        <w:rPr>
          <w:b/>
          <w:bCs/>
          <w:color w:val="26282F"/>
          <w:sz w:val="28"/>
          <w:szCs w:val="28"/>
        </w:rPr>
        <w:t>Согласие на обработку персональных данных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C44F7">
        <w:rPr>
          <w:color w:val="000000"/>
          <w:sz w:val="28"/>
          <w:szCs w:val="28"/>
        </w:rPr>
        <w:t>Я, ______________________________________________________________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C44F7">
        <w:rPr>
          <w:color w:val="000000"/>
          <w:sz w:val="24"/>
          <w:szCs w:val="24"/>
        </w:rPr>
        <w:t>(фамилия, имя и отчество)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F7">
        <w:rPr>
          <w:color w:val="000000"/>
          <w:sz w:val="28"/>
          <w:szCs w:val="28"/>
        </w:rPr>
        <w:t xml:space="preserve">паспорт гражданина Российской Федерации серия ________ номер ________, выдан_______________ ________________________ </w:t>
      </w:r>
      <w:r>
        <w:rPr>
          <w:color w:val="000000"/>
          <w:sz w:val="28"/>
          <w:szCs w:val="28"/>
        </w:rPr>
        <w:t>«</w:t>
      </w:r>
      <w:r w:rsidRPr="006C44F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6C44F7">
        <w:rPr>
          <w:color w:val="000000"/>
          <w:sz w:val="28"/>
          <w:szCs w:val="28"/>
        </w:rPr>
        <w:t xml:space="preserve"> __________________ года, в соответствии с </w:t>
      </w:r>
      <w:hyperlink r:id="rId6" w:history="1">
        <w:r w:rsidRPr="006C44F7">
          <w:rPr>
            <w:rStyle w:val="a5"/>
            <w:color w:val="000000"/>
            <w:sz w:val="28"/>
            <w:szCs w:val="28"/>
          </w:rPr>
          <w:t>частью 1 статьи 9</w:t>
        </w:r>
      </w:hyperlink>
      <w:r w:rsidRPr="006C44F7">
        <w:rPr>
          <w:color w:val="000000"/>
          <w:sz w:val="28"/>
          <w:szCs w:val="28"/>
        </w:rPr>
        <w:t xml:space="preserve"> Федерального закона от 27.07.2006                                  № 152-ФЗ </w:t>
      </w:r>
      <w:r>
        <w:rPr>
          <w:color w:val="000000"/>
          <w:sz w:val="28"/>
          <w:szCs w:val="28"/>
        </w:rPr>
        <w:t>«</w:t>
      </w:r>
      <w:r w:rsidRPr="006C44F7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6C44F7">
        <w:rPr>
          <w:color w:val="000000"/>
          <w:sz w:val="28"/>
          <w:szCs w:val="28"/>
        </w:rPr>
        <w:t xml:space="preserve"> даю согласие Администрации Озерского городского округа Челябинской области на обработку моих персональных данных с целью участия в отборе дворовых территорий многоквартирных домов.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4F7">
        <w:rPr>
          <w:color w:val="000000"/>
          <w:sz w:val="28"/>
          <w:szCs w:val="28"/>
        </w:rPr>
        <w:t>Мое согласие распространяется на все персональные данные, имеющиеся                     в документах (сведениях из них).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4F7">
        <w:rPr>
          <w:color w:val="000000"/>
          <w:sz w:val="28"/>
          <w:szCs w:val="28"/>
        </w:rPr>
        <w:t xml:space="preserve">Настоящее согласие предоставляется на осуществление всех действий, предусмотренных </w:t>
      </w:r>
      <w:hyperlink r:id="rId7" w:history="1">
        <w:r w:rsidRPr="006C44F7">
          <w:rPr>
            <w:rStyle w:val="a5"/>
            <w:color w:val="000000"/>
            <w:sz w:val="28"/>
            <w:szCs w:val="28"/>
          </w:rPr>
          <w:t>пунктом 3 статьи 3</w:t>
        </w:r>
      </w:hyperlink>
      <w:r w:rsidRPr="006C44F7">
        <w:rPr>
          <w:color w:val="000000"/>
          <w:sz w:val="28"/>
          <w:szCs w:val="28"/>
        </w:rPr>
        <w:t xml:space="preserve"> Федерального закона от 27.07.2006                           № 152-ФЗ </w:t>
      </w:r>
      <w:r>
        <w:rPr>
          <w:color w:val="000000"/>
          <w:sz w:val="28"/>
          <w:szCs w:val="28"/>
        </w:rPr>
        <w:t>«</w:t>
      </w:r>
      <w:r w:rsidRPr="006C44F7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6C44F7">
        <w:rPr>
          <w:color w:val="000000"/>
          <w:sz w:val="28"/>
          <w:szCs w:val="28"/>
        </w:rPr>
        <w:t>, автоматизировано и (или)                                      без использования средств автоматизации.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4F7">
        <w:rPr>
          <w:color w:val="000000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</w:t>
      </w:r>
      <w:hyperlink r:id="rId8" w:history="1">
        <w:r w:rsidRPr="006C44F7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6C44F7">
        <w:rPr>
          <w:color w:val="000000"/>
          <w:sz w:val="28"/>
          <w:szCs w:val="28"/>
        </w:rPr>
        <w:t xml:space="preserve"> Российской Федерации.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52B14" w:rsidRPr="006C44F7" w:rsidRDefault="00852B14" w:rsidP="00852B1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C44F7">
        <w:rPr>
          <w:color w:val="000000"/>
          <w:sz w:val="24"/>
          <w:szCs w:val="24"/>
        </w:rPr>
        <w:t>___________________ _______________________ _______________________</w:t>
      </w:r>
    </w:p>
    <w:p w:rsidR="00852B14" w:rsidRPr="006C44F7" w:rsidRDefault="00852B14" w:rsidP="00852B1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C44F7">
        <w:rPr>
          <w:color w:val="000000"/>
          <w:sz w:val="24"/>
          <w:szCs w:val="24"/>
        </w:rPr>
        <w:t xml:space="preserve">      (дата)                                    (подпись)                    (расшифровка подписи)</w:t>
      </w: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852B14" w:rsidRDefault="00852B14" w:rsidP="00852B14">
      <w:pPr>
        <w:jc w:val="center"/>
      </w:pPr>
    </w:p>
    <w:p w:rsidR="00B96521" w:rsidRDefault="00B96521" w:rsidP="00B96521"/>
    <w:sectPr w:rsidR="00B9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4ECA"/>
    <w:multiLevelType w:val="hybridMultilevel"/>
    <w:tmpl w:val="33ACC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6"/>
    <w:rsid w:val="0010331A"/>
    <w:rsid w:val="00344D78"/>
    <w:rsid w:val="00554DE4"/>
    <w:rsid w:val="006860EA"/>
    <w:rsid w:val="00852B14"/>
    <w:rsid w:val="009602B0"/>
    <w:rsid w:val="00A111C4"/>
    <w:rsid w:val="00B96521"/>
    <w:rsid w:val="00CB33CE"/>
    <w:rsid w:val="00D11B0E"/>
    <w:rsid w:val="00F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B1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852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52B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B1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852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52B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5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2020-08-04T04:01:00Z</dcterms:created>
  <dcterms:modified xsi:type="dcterms:W3CDTF">2022-12-09T04:02:00Z</dcterms:modified>
</cp:coreProperties>
</file>