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7C" w:rsidRPr="00103E26" w:rsidRDefault="0038207C" w:rsidP="00103E2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38207C" w:rsidRPr="00103E26" w:rsidRDefault="0038207C" w:rsidP="00103E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 xml:space="preserve">из акта планового контрольного мероприятия в </w:t>
      </w:r>
      <w:r>
        <w:rPr>
          <w:rFonts w:ascii="Times New Roman" w:hAnsi="Times New Roman"/>
          <w:b/>
          <w:sz w:val="28"/>
          <w:szCs w:val="28"/>
        </w:rPr>
        <w:t>муниципальном унитарном предприятии</w:t>
      </w:r>
      <w:r w:rsidRPr="00103E26">
        <w:rPr>
          <w:rFonts w:ascii="Times New Roman" w:hAnsi="Times New Roman"/>
          <w:b/>
          <w:sz w:val="28"/>
          <w:szCs w:val="28"/>
        </w:rPr>
        <w:t xml:space="preserve"> «Управление автомобильного транспорта»</w:t>
      </w:r>
    </w:p>
    <w:p w:rsidR="0038207C" w:rsidRPr="00103E26" w:rsidRDefault="0038207C" w:rsidP="00103E2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>Озерского городского округа от 19 декабря</w:t>
      </w:r>
      <w:r w:rsidRPr="00103E2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103E26">
        <w:rPr>
          <w:rFonts w:ascii="Times New Roman" w:hAnsi="Times New Roman"/>
          <w:b/>
          <w:sz w:val="28"/>
          <w:szCs w:val="28"/>
        </w:rPr>
        <w:t>2014 года</w:t>
      </w:r>
      <w:r>
        <w:rPr>
          <w:rFonts w:ascii="Times New Roman" w:hAnsi="Times New Roman"/>
          <w:b/>
          <w:bCs/>
          <w:sz w:val="28"/>
          <w:szCs w:val="28"/>
        </w:rPr>
        <w:t xml:space="preserve"> № 10</w:t>
      </w:r>
    </w:p>
    <w:p w:rsidR="0038207C" w:rsidRDefault="0038207C" w:rsidP="00103E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 xml:space="preserve">         1.</w:t>
      </w:r>
      <w:r w:rsidRPr="00103E26">
        <w:rPr>
          <w:rFonts w:ascii="Times New Roman" w:hAnsi="Times New Roman"/>
          <w:sz w:val="28"/>
          <w:szCs w:val="28"/>
        </w:rPr>
        <w:tab/>
        <w:t>Основание для проведения контрольного мероприятия: распоряжения председателя Контрольно-счетной палаты Озерского городского округа от 25.08.2014 № 41, от 24.09.2014 № 50.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2.</w:t>
      </w:r>
      <w:r w:rsidRPr="00103E26">
        <w:rPr>
          <w:rFonts w:ascii="Times New Roman" w:hAnsi="Times New Roman"/>
          <w:sz w:val="28"/>
          <w:szCs w:val="28"/>
        </w:rPr>
        <w:tab/>
        <w:t>Цели контрольного мероприятия: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2.1.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Проверка эффективности расходования бюджетных средств и использования муниципального имущества за 2012, 2013 годы и текущий период 2014 года.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2.2.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Определение полноты и своевременности перечисления в бюджет округа части прибыли муниципального предприятия, остающейся после уплаты налогов и иных обязательных платежей за 2012, 2013 годы.</w:t>
      </w:r>
    </w:p>
    <w:p w:rsidR="0038207C" w:rsidRPr="00A83912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Проверяемый период: с 01.07.2012 го</w:t>
      </w:r>
      <w:r>
        <w:rPr>
          <w:rFonts w:ascii="Times New Roman" w:hAnsi="Times New Roman"/>
          <w:sz w:val="28"/>
          <w:szCs w:val="28"/>
          <w:lang w:eastAsia="ru-RU"/>
        </w:rPr>
        <w:t>да по текущий период 2014 года.</w:t>
      </w:r>
    </w:p>
    <w:p w:rsidR="0038207C" w:rsidRPr="00103E26" w:rsidRDefault="0038207C" w:rsidP="00103E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>1.</w:t>
      </w:r>
      <w:r w:rsidRPr="00103E26">
        <w:rPr>
          <w:rFonts w:ascii="Times New Roman" w:hAnsi="Times New Roman"/>
          <w:b/>
          <w:bCs/>
          <w:sz w:val="28"/>
          <w:szCs w:val="28"/>
        </w:rPr>
        <w:tab/>
        <w:t>Общие сведения о предприятии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1.</w:t>
      </w:r>
      <w:r w:rsidRPr="00103E26">
        <w:rPr>
          <w:rFonts w:ascii="Times New Roman" w:hAnsi="Times New Roman"/>
          <w:sz w:val="28"/>
          <w:szCs w:val="28"/>
        </w:rPr>
        <w:tab/>
        <w:t>Муниципальное предприятие «Управление автомобильного транспорта» города Озерска создано в соответствии с постановлением главы администрации города Челябинска-65 от 04.03.1993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405 и действует как самостоятельный хозяйствующий субъект на основании Устава, утвержденного распоряжением председателя Комитета по управлению муниципальным имуществом администрации города Озерска от 06.11.2003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26.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от 11.10.2012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3084 Муниципальное предприятие «Управление автомобильного транспорта» города Озерска переименовано в Муниципальное унитарное предприятие «Управление автомобильного транспорта» Озерского городского округа.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2.</w:t>
      </w:r>
      <w:r w:rsidRPr="00103E26">
        <w:rPr>
          <w:rFonts w:ascii="Times New Roman" w:hAnsi="Times New Roman"/>
          <w:sz w:val="28"/>
          <w:szCs w:val="28"/>
        </w:rPr>
        <w:tab/>
        <w:t>Сокращенное официальное наименование: МУП «УАТ».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3.</w:t>
      </w:r>
      <w:r w:rsidRPr="00103E26">
        <w:rPr>
          <w:rFonts w:ascii="Times New Roman" w:hAnsi="Times New Roman"/>
          <w:sz w:val="28"/>
          <w:szCs w:val="28"/>
        </w:rPr>
        <w:tab/>
        <w:t>Юридический и фактический адрес: 456780, Российская Федерация, Челябинская область, город Озерск, Озерское шоссе, 7.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4.</w:t>
      </w:r>
      <w:r w:rsidRPr="00103E26">
        <w:rPr>
          <w:rFonts w:ascii="Times New Roman" w:hAnsi="Times New Roman"/>
          <w:sz w:val="28"/>
          <w:szCs w:val="28"/>
        </w:rPr>
        <w:tab/>
        <w:t xml:space="preserve">Учредителем и собственником имущества МУП «УАТ» является 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Озерский городской округ. Права собственника имущества от имени муниципального образования осуществляет администрация Озерского городского округа в лице </w:t>
      </w:r>
      <w:r w:rsidRPr="00103E26">
        <w:rPr>
          <w:rFonts w:ascii="Times New Roman" w:hAnsi="Times New Roman"/>
          <w:sz w:val="28"/>
          <w:szCs w:val="28"/>
        </w:rPr>
        <w:t xml:space="preserve">отраслевого (функционального) органа – 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Управления </w:t>
      </w:r>
      <w:r w:rsidRPr="00103E26">
        <w:rPr>
          <w:rFonts w:ascii="Times New Roman" w:hAnsi="Times New Roman"/>
          <w:sz w:val="28"/>
          <w:szCs w:val="28"/>
        </w:rPr>
        <w:t>имущественных отношений администрации Озерского городского округа,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действующего </w:t>
      </w:r>
      <w:r w:rsidRPr="00103E26">
        <w:rPr>
          <w:rFonts w:ascii="Times New Roman" w:hAnsi="Times New Roman"/>
          <w:sz w:val="28"/>
          <w:szCs w:val="28"/>
        </w:rPr>
        <w:t>в соответствии с Положением, утвержденным решением Собрания депутатов округа от 19.10.2011 № 166.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5.</w:t>
      </w:r>
      <w:r w:rsidRPr="00103E26">
        <w:rPr>
          <w:rFonts w:ascii="Times New Roman" w:hAnsi="Times New Roman"/>
          <w:sz w:val="28"/>
          <w:szCs w:val="28"/>
        </w:rPr>
        <w:tab/>
        <w:t>Предприятие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Уставом. Последняя редакция Устава утверждена постановлением администрации Озерского городского округа от 11.10.2012 № 3084.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</w:rPr>
        <w:tab/>
        <w:t>6.</w:t>
      </w: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Цель создания: решение социальных задач Озерского городского округа, получение прибыли (пункт 2.1 Устава).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>.</w:t>
      </w:r>
      <w:r w:rsidRPr="00103E26">
        <w:rPr>
          <w:rFonts w:ascii="Times New Roman" w:hAnsi="Times New Roman"/>
          <w:sz w:val="28"/>
          <w:szCs w:val="28"/>
        </w:rPr>
        <w:tab/>
        <w:t>Основные виды деятельности: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bCs/>
          <w:sz w:val="28"/>
          <w:szCs w:val="28"/>
        </w:rPr>
        <w:t>транспортное обслуживание населения, предприятий, организаций, учреждений;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bCs/>
          <w:sz w:val="28"/>
          <w:szCs w:val="28"/>
        </w:rPr>
        <w:t>деятельность автобусного пассажирского транспорта, подчиняющегося расписанию.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8.</w:t>
      </w:r>
      <w:r w:rsidRPr="00103E26">
        <w:rPr>
          <w:rFonts w:ascii="Times New Roman" w:hAnsi="Times New Roman"/>
          <w:bCs/>
          <w:sz w:val="28"/>
          <w:szCs w:val="28"/>
        </w:rPr>
        <w:tab/>
        <w:t>Дополнительные виды деятельности: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деятельность автомобильного грузового специализированного и неспециализированного транспорта;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сбор, вывоз, утилизация и переработка твердых бытовых отходов;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техническое обслуживание и ремонт автотранспорта предприятий, организаций, учреждений и населения;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содержание автомобильных дорог местного значения;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эксплуатация технических средств регулирования дорожного движения;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благоустройство территории муниципального образования;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оказание услуг автостоянки;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медицинская деятельность, предрейсовые осмотры;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другие виды деятельности, не запрещенные действующим законодательством, в соответствии с целями и задачами для которых создано предприятие.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103E26">
        <w:rPr>
          <w:rFonts w:ascii="Times New Roman" w:hAnsi="Times New Roman"/>
          <w:sz w:val="28"/>
          <w:szCs w:val="28"/>
        </w:rPr>
        <w:t>.</w:t>
      </w:r>
      <w:r w:rsidRPr="00103E26">
        <w:rPr>
          <w:rFonts w:ascii="Times New Roman" w:hAnsi="Times New Roman"/>
          <w:sz w:val="28"/>
          <w:szCs w:val="28"/>
        </w:rPr>
        <w:tab/>
        <w:t>МУП «УАТ» является правопреемником следующих предприятий: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Муниципального унитарного предприятия «Нептун» (постановление администрации Озерского городского округа от 29.03.2011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841);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</w:rPr>
        <w:tab/>
        <w:t>–</w:t>
      </w:r>
      <w:r w:rsidRPr="00103E26">
        <w:rPr>
          <w:rFonts w:ascii="Times New Roman" w:hAnsi="Times New Roman"/>
        </w:rPr>
        <w:tab/>
      </w:r>
      <w:r w:rsidRPr="00103E26">
        <w:rPr>
          <w:rFonts w:ascii="Times New Roman" w:hAnsi="Times New Roman"/>
          <w:sz w:val="28"/>
          <w:szCs w:val="28"/>
        </w:rPr>
        <w:t>Муниципального унитарного предприятия Озерского городского округа «Озеленение» (постановление администрации Озерского городского округа от 15.06.2012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1687).</w:t>
      </w:r>
    </w:p>
    <w:p w:rsidR="0038207C" w:rsidRPr="00DF0223" w:rsidRDefault="0038207C" w:rsidP="00544C6F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Pr="00103E26">
        <w:rPr>
          <w:rFonts w:ascii="Times New Roman" w:hAnsi="Times New Roman"/>
          <w:sz w:val="28"/>
          <w:szCs w:val="28"/>
        </w:rPr>
        <w:t>.</w:t>
      </w:r>
      <w:r w:rsidRPr="00103E26">
        <w:rPr>
          <w:rFonts w:ascii="Times New Roman" w:hAnsi="Times New Roman"/>
          <w:sz w:val="28"/>
          <w:szCs w:val="28"/>
        </w:rPr>
        <w:tab/>
        <w:t xml:space="preserve">МУП «УАТ» с согласия собственника (решение Собрания депутатов Озерского городского округа от 30.05.2012 № 96) создано </w:t>
      </w:r>
      <w:bookmarkStart w:id="0" w:name="OLE_LINK1"/>
      <w:bookmarkStart w:id="1" w:name="OLE_LINK2"/>
      <w:r w:rsidRPr="00103E26">
        <w:rPr>
          <w:rFonts w:ascii="Times New Roman" w:hAnsi="Times New Roman"/>
          <w:sz w:val="28"/>
          <w:szCs w:val="28"/>
        </w:rPr>
        <w:t>ООО «Синегорье-Авто»</w:t>
      </w:r>
      <w:bookmarkEnd w:id="0"/>
      <w:bookmarkEnd w:id="1"/>
      <w:r w:rsidRPr="00103E26">
        <w:rPr>
          <w:rFonts w:ascii="Times New Roman" w:hAnsi="Times New Roman"/>
          <w:sz w:val="28"/>
          <w:szCs w:val="28"/>
        </w:rPr>
        <w:t>. Доля учредителя – МУП «УАТ» в уставном капитале ООО «Синегорье-Авто» составляет 100% (10 000,00 рублей). Дата государственной регистрации -  19.09.2012. Основной вид деятельности ООО «Синегорье-Авто» - 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11.</w:t>
      </w:r>
      <w:r w:rsidRPr="00103E26">
        <w:rPr>
          <w:rFonts w:ascii="Times New Roman" w:hAnsi="Times New Roman"/>
          <w:sz w:val="28"/>
          <w:szCs w:val="28"/>
        </w:rPr>
        <w:tab/>
        <w:t>Действующий на момент проверки коллективный договор принят решением общего собрания от 25.01.2013 на период с 25.03.2013 по 24.03.2016. Договор прошел уведомительную регистрацию в Управлении экономики администрации Озерского городского округа от 05.06.2009.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12.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Лица, ответственные за финансово-хозяйственную деятельность в проверяемом периоде: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начальник Золотов Дмитрий Николаевич назначен с 06.02.2012, уволен с 27.07.2012;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начальник Грязин Сергей Владимирович назначен с 28.07.2012, уволен с 16.09.2013;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и.о. директора Лазуткин Александр Александрович назначен с 17.09.2013;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директор  Погорелов Виталий Геннадьевич назначен с 17.03.2014 по настоящее время;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главный бухгалтер Чичкина Татьяна Георгиевна принята с 02.05.2012, уволена с 31.07.2012;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Cs/>
        </w:rPr>
        <w:tab/>
      </w:r>
      <w:r w:rsidRPr="00103E26">
        <w:rPr>
          <w:rFonts w:ascii="Times New Roman" w:hAnsi="Times New Roman"/>
        </w:rPr>
        <w:t>–</w:t>
      </w:r>
      <w:r w:rsidRPr="00103E26">
        <w:rPr>
          <w:rFonts w:ascii="Times New Roman" w:hAnsi="Times New Roman"/>
        </w:rPr>
        <w:tab/>
      </w:r>
      <w:r w:rsidRPr="00103E26">
        <w:rPr>
          <w:rFonts w:ascii="Times New Roman" w:hAnsi="Times New Roman"/>
          <w:sz w:val="28"/>
          <w:szCs w:val="28"/>
        </w:rPr>
        <w:t>главный бухгалтер Пластеева Любовь Степановна принята с 01.08.2012 по настоящее время.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>2.</w:t>
      </w:r>
      <w:r w:rsidRPr="00103E26">
        <w:rPr>
          <w:rFonts w:ascii="Times New Roman" w:hAnsi="Times New Roman"/>
          <w:b/>
          <w:bCs/>
          <w:sz w:val="28"/>
          <w:szCs w:val="28"/>
        </w:rPr>
        <w:tab/>
        <w:t>Показатели финансово-хозяйственной деятельности предприятия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2.1.</w:t>
      </w:r>
      <w:r w:rsidRPr="00103E26">
        <w:rPr>
          <w:rFonts w:ascii="Times New Roman" w:hAnsi="Times New Roman"/>
          <w:sz w:val="28"/>
          <w:szCs w:val="28"/>
        </w:rPr>
        <w:tab/>
        <w:t>Формирование структуры доходов и расходов МУП «УАТ» в разрезе видов деятельности в 2012, 2013 годах и первом полугодии 2014 года сложились следующим образом:</w:t>
      </w:r>
    </w:p>
    <w:p w:rsidR="0038207C" w:rsidRPr="00103E26" w:rsidRDefault="0038207C" w:rsidP="00103E2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03E2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</w:t>
      </w:r>
      <w:r>
        <w:rPr>
          <w:rFonts w:ascii="Times New Roman" w:hAnsi="Times New Roman"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 w:rsidRPr="00103E26">
        <w:rPr>
          <w:rFonts w:ascii="Times New Roman" w:hAnsi="Times New Roman"/>
          <w:bCs/>
          <w:sz w:val="18"/>
          <w:szCs w:val="18"/>
        </w:rPr>
        <w:t>тыс. рублей</w:t>
      </w:r>
    </w:p>
    <w:tbl>
      <w:tblPr>
        <w:tblW w:w="10239" w:type="dxa"/>
        <w:tblInd w:w="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40"/>
        <w:gridCol w:w="2877"/>
        <w:gridCol w:w="1098"/>
        <w:gridCol w:w="1134"/>
        <w:gridCol w:w="1141"/>
        <w:gridCol w:w="1127"/>
        <w:gridCol w:w="1134"/>
        <w:gridCol w:w="1188"/>
      </w:tblGrid>
      <w:tr w:rsidR="0038207C" w:rsidRPr="00044587" w:rsidTr="00103E26">
        <w:trPr>
          <w:trHeight w:val="570"/>
        </w:trPr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№ п./п</w:t>
            </w:r>
          </w:p>
        </w:tc>
        <w:tc>
          <w:tcPr>
            <w:tcW w:w="2877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098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2013 год </w:t>
            </w:r>
          </w:p>
        </w:tc>
        <w:tc>
          <w:tcPr>
            <w:tcW w:w="1141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(+/-)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(гр.4-гр.3)</w:t>
            </w:r>
          </w:p>
        </w:tc>
        <w:tc>
          <w:tcPr>
            <w:tcW w:w="1127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 пол</w:t>
            </w: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-е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 пол-е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1188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(+/-)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(гр.7-гр.6)</w:t>
            </w:r>
          </w:p>
        </w:tc>
      </w:tr>
      <w:tr w:rsidR="0038207C" w:rsidRPr="00044587" w:rsidTr="00103E26">
        <w:trPr>
          <w:trHeight w:val="177"/>
        </w:trPr>
        <w:tc>
          <w:tcPr>
            <w:tcW w:w="5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2877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1098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139 198,20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170 323,80</w:t>
            </w:r>
          </w:p>
        </w:tc>
        <w:tc>
          <w:tcPr>
            <w:tcW w:w="1141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31 125,60</w:t>
            </w:r>
          </w:p>
        </w:tc>
        <w:tc>
          <w:tcPr>
            <w:tcW w:w="1127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84 988,50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95 525,30</w:t>
            </w:r>
          </w:p>
        </w:tc>
        <w:tc>
          <w:tcPr>
            <w:tcW w:w="1188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10 536,80</w:t>
            </w:r>
          </w:p>
        </w:tc>
      </w:tr>
      <w:tr w:rsidR="0038207C" w:rsidRPr="00044587" w:rsidTr="00103E26">
        <w:trPr>
          <w:trHeight w:val="255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Автоперевозки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89 826,80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80 469,40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-9 357,40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39 010,60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36 391,70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-2 618,90</w:t>
            </w:r>
          </w:p>
        </w:tc>
      </w:tr>
      <w:tr w:rsidR="0038207C" w:rsidRPr="00044587" w:rsidTr="00103E26">
        <w:trPr>
          <w:trHeight w:val="48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Содержание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улично-дорожной сети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17 397,90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42 868,80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25 470,90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19 456,70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40 077,70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20 621,00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Вывоз ТБО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12 336,40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11 371,80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-964,60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5 390,70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6 342,20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951,50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 Полигон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5 804,00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6 255,20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451,20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2 974,10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2 671,20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-302,90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 Автостоянки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5 844,80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9 816,00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3 971,20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4 810,00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5 188,90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378,90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 Озеленение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1 881,60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1 549,60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1 102,10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1 370,40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268,30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 Розничная торговля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3 625,60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16 050,80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12 425,20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11 410,70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2 478,10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-8 932,60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8. Заказы по дорогам и </w:t>
            </w:r>
          </w:p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эксплуатация технических средств организации дорожного движения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4 030,70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804,30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-3 226,40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145,50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-179,50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 Биотермические ямы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-2,60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10.Теплица</w:t>
            </w:r>
          </w:p>
        </w:tc>
        <w:tc>
          <w:tcPr>
            <w:tcW w:w="1098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798,80</w:t>
            </w:r>
          </w:p>
        </w:tc>
        <w:tc>
          <w:tcPr>
            <w:tcW w:w="1141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798,80</w:t>
            </w:r>
          </w:p>
        </w:tc>
        <w:tc>
          <w:tcPr>
            <w:tcW w:w="1127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500,10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853,70</w:t>
            </w:r>
          </w:p>
        </w:tc>
        <w:tc>
          <w:tcPr>
            <w:tcW w:w="1188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353,60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2877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098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223 327,60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250 222,20</w:t>
            </w:r>
          </w:p>
        </w:tc>
        <w:tc>
          <w:tcPr>
            <w:tcW w:w="1141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26 894,60</w:t>
            </w:r>
          </w:p>
        </w:tc>
        <w:tc>
          <w:tcPr>
            <w:tcW w:w="1127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133 275,20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127 316,10</w:t>
            </w:r>
          </w:p>
        </w:tc>
        <w:tc>
          <w:tcPr>
            <w:tcW w:w="1188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-5 959,10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Автоперевозки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149 463,00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146 930,00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-2 533,00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75 303,60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68 003,90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-7 299,70</w:t>
            </w:r>
          </w:p>
        </w:tc>
      </w:tr>
      <w:tr w:rsidR="0038207C" w:rsidRPr="00044587" w:rsidTr="00103E26">
        <w:trPr>
          <w:trHeight w:val="48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Содержание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улично-дорожной сети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41 617,30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52 446,40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10 829,10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30 201,40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38 237,90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8 036,50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Вывоз ТБО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13 831,80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12 416,00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-1 415,80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6 017,90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6 660,10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642,20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 Полигон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4 348,30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5 800,70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1 452,40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2 286,90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2 669,70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382,80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 Автостоянки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6 091,50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8 010,50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1 919,00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4 136,50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4 086,50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-50,00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 Озеленение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1 241,10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2 965,60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1 724,50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1 878,70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1 904,40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25,70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 Розничная торговля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3 571,30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18 968,50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15 397,20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12 282,50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4 647,10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-7 635,40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 Заказы по дорогам и эксплуатация технических средств организации дорожного движения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3 026,90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511,60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-2 515,30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233,30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-102,80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 Биотермические ямы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134,60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-1,80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66,70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-0,90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10.Теплица</w:t>
            </w:r>
          </w:p>
        </w:tc>
        <w:tc>
          <w:tcPr>
            <w:tcW w:w="1098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2 038,30</w:t>
            </w:r>
          </w:p>
        </w:tc>
        <w:tc>
          <w:tcPr>
            <w:tcW w:w="1141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2 038,30</w:t>
            </w:r>
          </w:p>
        </w:tc>
        <w:tc>
          <w:tcPr>
            <w:tcW w:w="1127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866,80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909,30</w:t>
            </w:r>
          </w:p>
        </w:tc>
        <w:tc>
          <w:tcPr>
            <w:tcW w:w="1188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42,50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 w:val="restart"/>
            <w:tcBorders>
              <w:top w:val="double" w:sz="6" w:space="0" w:color="auto"/>
            </w:tcBorders>
            <w:shd w:val="clear" w:color="000000" w:fill="FFFFFF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2877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РЕЗУЛЬТАТ</w:t>
            </w:r>
          </w:p>
        </w:tc>
        <w:tc>
          <w:tcPr>
            <w:tcW w:w="1098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-84 129,40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-79 898,40</w:t>
            </w:r>
          </w:p>
        </w:tc>
        <w:tc>
          <w:tcPr>
            <w:tcW w:w="1141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4 231,00</w:t>
            </w:r>
          </w:p>
        </w:tc>
        <w:tc>
          <w:tcPr>
            <w:tcW w:w="1127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-48 286,70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-31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790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88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495.90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Автоперевозки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-59 636,20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-66 460,60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-6 824,40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-36 293,00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-31 612,20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4 680,80</w:t>
            </w:r>
          </w:p>
        </w:tc>
      </w:tr>
      <w:tr w:rsidR="0038207C" w:rsidRPr="00044587" w:rsidTr="00103E26">
        <w:trPr>
          <w:trHeight w:val="48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Содержание объектов улично-дорожной сети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-24 219,40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-9 577,60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14 641,80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-10 744,70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1 839,80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12 584,50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Вывоз ТБО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-1 495,40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-1 044,20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451,20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-627,20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-317,90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309,30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 Полигон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1 455,70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454,50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-1 001,20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-685,70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 Автостоянки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-246,70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1 805,50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2 052,20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673,50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1 102,40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428,90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 Озеленение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-909,10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-1 084,00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-174,90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-776,60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-534,00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242,60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 Розничная торговля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-2 917,70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-2 972,00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-871,80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-2 169,00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-1 297,20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 Заказы по дорогам и эксплуатация технических средств организации дорожного движения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1 003,80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292,70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-711,10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-76,70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 Биотермические ямы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-136,40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-127,50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-60,80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-1,70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vMerge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10.Теплица</w:t>
            </w:r>
          </w:p>
        </w:tc>
        <w:tc>
          <w:tcPr>
            <w:tcW w:w="1098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-1239,5</w:t>
            </w:r>
          </w:p>
        </w:tc>
        <w:tc>
          <w:tcPr>
            <w:tcW w:w="1141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-1239,5</w:t>
            </w:r>
          </w:p>
        </w:tc>
        <w:tc>
          <w:tcPr>
            <w:tcW w:w="1127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-366,7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-55,6</w:t>
            </w:r>
          </w:p>
        </w:tc>
        <w:tc>
          <w:tcPr>
            <w:tcW w:w="1188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311,10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IV.</w:t>
            </w:r>
          </w:p>
        </w:tc>
        <w:tc>
          <w:tcPr>
            <w:tcW w:w="2877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098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3 903,70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5 849,40</w:t>
            </w:r>
          </w:p>
        </w:tc>
        <w:tc>
          <w:tcPr>
            <w:tcW w:w="1141" w:type="dxa"/>
            <w:tcBorders>
              <w:top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1 945,70</w:t>
            </w:r>
          </w:p>
        </w:tc>
        <w:tc>
          <w:tcPr>
            <w:tcW w:w="1127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1 831,50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2 059,90</w:t>
            </w:r>
          </w:p>
        </w:tc>
        <w:tc>
          <w:tcPr>
            <w:tcW w:w="1188" w:type="dxa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228,40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V.</w:t>
            </w:r>
          </w:p>
        </w:tc>
        <w:tc>
          <w:tcPr>
            <w:tcW w:w="2877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12 415,00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11 334,30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-1 080,70</w:t>
            </w:r>
          </w:p>
        </w:tc>
        <w:tc>
          <w:tcPr>
            <w:tcW w:w="1127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529,50</w:t>
            </w:r>
          </w:p>
        </w:tc>
        <w:tc>
          <w:tcPr>
            <w:tcW w:w="1134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480,30</w:t>
            </w:r>
          </w:p>
        </w:tc>
        <w:tc>
          <w:tcPr>
            <w:tcW w:w="1188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-49,20</w:t>
            </w:r>
          </w:p>
        </w:tc>
      </w:tr>
      <w:tr w:rsidR="0038207C" w:rsidRPr="00044587" w:rsidTr="00103E26">
        <w:trPr>
          <w:trHeight w:val="240"/>
        </w:trPr>
        <w:tc>
          <w:tcPr>
            <w:tcW w:w="540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VI.</w:t>
            </w:r>
          </w:p>
        </w:tc>
        <w:tc>
          <w:tcPr>
            <w:tcW w:w="2877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ПРИБЫЛЬ/УБЫТОК</w:t>
            </w:r>
          </w:p>
        </w:tc>
        <w:tc>
          <w:tcPr>
            <w:tcW w:w="1098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-92 640,70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-85 383,30</w:t>
            </w:r>
          </w:p>
        </w:tc>
        <w:tc>
          <w:tcPr>
            <w:tcW w:w="1141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7 257,40</w:t>
            </w:r>
          </w:p>
        </w:tc>
        <w:tc>
          <w:tcPr>
            <w:tcW w:w="1127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-46 984,70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30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211.20</w:t>
            </w:r>
          </w:p>
        </w:tc>
        <w:tc>
          <w:tcPr>
            <w:tcW w:w="1188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16</w:t>
            </w: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773.50</w:t>
            </w:r>
          </w:p>
        </w:tc>
      </w:tr>
    </w:tbl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2.2.</w:t>
      </w:r>
      <w:r w:rsidRPr="00103E26">
        <w:rPr>
          <w:rFonts w:ascii="Times New Roman" w:hAnsi="Times New Roman"/>
          <w:sz w:val="28"/>
          <w:szCs w:val="28"/>
        </w:rPr>
        <w:tab/>
        <w:t>Анализ структуры доходов показал, что в проверяемом периоде одним из основных видов деятельности, приносящим доход МУ</w:t>
      </w:r>
      <w:r>
        <w:rPr>
          <w:rFonts w:ascii="Times New Roman" w:hAnsi="Times New Roman"/>
          <w:sz w:val="28"/>
          <w:szCs w:val="28"/>
        </w:rPr>
        <w:t>П «УАТ», являются автоперевозки</w:t>
      </w:r>
      <w:r w:rsidRPr="00103E26">
        <w:rPr>
          <w:rFonts w:ascii="Times New Roman" w:hAnsi="Times New Roman"/>
          <w:sz w:val="28"/>
          <w:szCs w:val="28"/>
        </w:rPr>
        <w:t>. Доходы по автоперевозкам в общей структуре доходов предприятия составляют 60%, в том числе по общественному транспорту – 40%.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Анализ структуры расходов МУП «УАТ» за 2012, 2013 годы и первое полугодие 2014 года показал, что основная доля расходов предприятия приходится на выплату заработной платы работникам предприятия, закуп ГСМ и оплату услуг сторонним организациям.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 xml:space="preserve">3. Осуществление деятельности МУП «УАТ» после реорганизации </w:t>
      </w:r>
      <w:r w:rsidRPr="00103E26">
        <w:rPr>
          <w:rFonts w:ascii="Times New Roman" w:hAnsi="Times New Roman"/>
          <w:b/>
          <w:sz w:val="28"/>
          <w:szCs w:val="28"/>
        </w:rPr>
        <w:t>в форме присоединения</w:t>
      </w:r>
      <w:r w:rsidRPr="00103E26">
        <w:rPr>
          <w:rFonts w:ascii="Times New Roman" w:hAnsi="Times New Roman"/>
          <w:b/>
          <w:bCs/>
          <w:sz w:val="28"/>
          <w:szCs w:val="28"/>
        </w:rPr>
        <w:t xml:space="preserve"> к нему МУП «Озеленение»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3.1.</w:t>
      </w:r>
      <w:r w:rsidRPr="00103E26">
        <w:rPr>
          <w:rFonts w:ascii="Times New Roman" w:hAnsi="Times New Roman"/>
          <w:sz w:val="28"/>
          <w:szCs w:val="28"/>
        </w:rPr>
        <w:tab/>
        <w:t>На основании постановления администрации Озерского городского округа от 15.06.2012 № 1687 «О реорганизации муниципального предприятия «Управление автомобильного транспорта г. Озерска» МУП «УАТ» является правопреемником прав и обязанностей МУП «Озеленение». В соответствии с передаточным актом, утвержденным постановлением администрации Озерского городского округа от 11.10.2012 № 3085 «Об утверждении передаточного акта», с момента внесения в Единый государственный реестр юридических лиц записи о прекращении деятельности МУП «Озеленение» путем реорганизации в форме присоединения</w:t>
      </w:r>
      <w:r w:rsidRPr="00103E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все права и обязанности МУП «Озеленение» с 18.10.2012 переданы МУП «УАТ».</w:t>
      </w:r>
    </w:p>
    <w:p w:rsidR="0038207C" w:rsidRPr="00103E26" w:rsidRDefault="0038207C" w:rsidP="00F65A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3E26">
        <w:rPr>
          <w:rFonts w:ascii="Times New Roman" w:hAnsi="Times New Roman"/>
          <w:sz w:val="28"/>
          <w:szCs w:val="28"/>
        </w:rPr>
        <w:tab/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 xml:space="preserve">После реорганизации предприятия добавились следующие виды деятельности: </w:t>
      </w:r>
      <w:r w:rsidRPr="00103E26">
        <w:rPr>
          <w:rFonts w:ascii="Times New Roman" w:hAnsi="Times New Roman"/>
          <w:color w:val="000000"/>
          <w:sz w:val="28"/>
          <w:szCs w:val="28"/>
        </w:rPr>
        <w:t>выращивание растений в теплице, розничная торговля цветочной и ритуальной продукцией, озеленение округа.</w:t>
      </w:r>
    </w:p>
    <w:p w:rsidR="0038207C" w:rsidRPr="00F65A3C" w:rsidRDefault="0038207C" w:rsidP="00F65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Pr="00103E26">
        <w:rPr>
          <w:rFonts w:ascii="Times New Roman" w:hAnsi="Times New Roman"/>
          <w:color w:val="000000"/>
          <w:sz w:val="28"/>
          <w:szCs w:val="28"/>
        </w:rPr>
        <w:t>.</w:t>
      </w:r>
      <w:r w:rsidRPr="00103E26">
        <w:rPr>
          <w:rFonts w:ascii="Times New Roman" w:hAnsi="Times New Roman"/>
          <w:color w:val="000000"/>
          <w:sz w:val="28"/>
          <w:szCs w:val="28"/>
        </w:rPr>
        <w:tab/>
        <w:t>При реорганизации МУП «УАТ»</w:t>
      </w:r>
      <w:r w:rsidRPr="00103E26">
        <w:rPr>
          <w:rFonts w:ascii="Times New Roman" w:hAnsi="Times New Roman"/>
          <w:sz w:val="28"/>
          <w:szCs w:val="28"/>
        </w:rPr>
        <w:t xml:space="preserve"> передано муниципальное имущество – питомник древесно-кустарниковых пород по адресу: Озерское шоссе, 30 (общей площадью 79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518,0 кв.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метров). На территории питомника располагаются объекты недвижимого имущества  (кирпичное одноэтажное здание – дом сторожа, трансформаторная подстанция, дорога к питомнику, забор металлический, древесно-кустарниковые насаждения), которые</w:t>
      </w:r>
      <w:r w:rsidRPr="00103E26">
        <w:rPr>
          <w:sz w:val="28"/>
          <w:szCs w:val="28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с момента их передачи по настоящее время (сентябрь 2014 года) не используются МУП «УАТ» в своей деятельности. Расходы предприятия на содержание данных объектов в период с 19.10.2012 по 01.07.2014  в сумме 221 302,88 рублей (аренда земли – 78,72 рублей, амортизация – 216 077,30 рублей, налог на имущество – 5 146,86 ру</w:t>
      </w:r>
      <w:r>
        <w:rPr>
          <w:rFonts w:ascii="Times New Roman" w:hAnsi="Times New Roman"/>
          <w:sz w:val="28"/>
          <w:szCs w:val="28"/>
        </w:rPr>
        <w:t xml:space="preserve">блей) являются неэффективными. 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03E26">
        <w:rPr>
          <w:rFonts w:ascii="Times New Roman" w:hAnsi="Times New Roman"/>
          <w:sz w:val="28"/>
          <w:szCs w:val="28"/>
        </w:rPr>
        <w:t>.</w:t>
      </w:r>
      <w:r w:rsidRPr="00103E26">
        <w:rPr>
          <w:rFonts w:ascii="Times New Roman" w:hAnsi="Times New Roman"/>
          <w:sz w:val="28"/>
          <w:szCs w:val="28"/>
        </w:rPr>
        <w:tab/>
        <w:t>В связи с реорганизацией с октября 2012 года предприятие осуществляет розничную торговлю цветочной продукцией и продукцией ритуального цеха.</w:t>
      </w:r>
    </w:p>
    <w:p w:rsidR="0038207C" w:rsidRPr="00A83912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Из представленных данных бухгалтерского учета следует вывод: с 2013 года торговля цветами и продукцией ритуального цеха является убыточной.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3E2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103E26">
        <w:rPr>
          <w:rFonts w:ascii="Times New Roman" w:hAnsi="Times New Roman"/>
          <w:sz w:val="28"/>
          <w:szCs w:val="28"/>
        </w:rPr>
        <w:t>В 2012, 2013 годах предприятие закупало цветочную продукцию по договорам купли-продажи. Учет товаров велся на балансовом счете 41 «Товары». При формировании розничной цены торговая наценка определялась предприятием в пределах от 37 до 43% и учитывалась на счете 42 «Торговая наценка».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С ноября 2013 года предприятие принимает на реализацию цветочную продукцию по договорам комиссии и реализует в собственных магазинах. За исполнение комиссионного поручения МУП «УАТ» получает комиссионное вознаграждение в размере 25% от стоимости реализованного товара.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По условиям договоров МУП «УАТ» принимает товар на складе Комитента в городе Челябинске, то есть несет дополнительные транспортные расходы.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Кроме того, договорами не предусмотрено условие о списании цветочной продукции как брака.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Из приведенных данных следует вывод - в течение проверяемого периода убытки были получены по следующим направлениям деятельности: цветочные магазины, ритуальный цех, озеленение. Уменьшение доходов розничной торговли сложилось в результате: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 xml:space="preserve">перехода от системы налогообложения по ЕНВД на общую систему налогообложения; 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перехода  при закупе цветочной продукции от договора купли-продажи на договор комиссии;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недостатка оборотных средств на приобретение цветочной продукции и материалов для ритуального цеха, реализация не в полном объеме рассады;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проигранных аукционов на выполнение работ по озеленению и уходу за зелеными насаждениями города.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>4.</w:t>
      </w:r>
      <w:r w:rsidRPr="00103E26">
        <w:rPr>
          <w:rFonts w:ascii="Times New Roman" w:hAnsi="Times New Roman"/>
          <w:b/>
          <w:bCs/>
          <w:sz w:val="28"/>
          <w:szCs w:val="28"/>
        </w:rPr>
        <w:tab/>
        <w:t>Соблюдение основных принципов и методов организации бухгалтерского учета</w:t>
      </w:r>
    </w:p>
    <w:p w:rsidR="0038207C" w:rsidRPr="00103E26" w:rsidRDefault="0038207C" w:rsidP="00103E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4.1.</w:t>
      </w:r>
      <w:r w:rsidRPr="00103E26">
        <w:rPr>
          <w:rFonts w:ascii="Times New Roman" w:hAnsi="Times New Roman"/>
          <w:sz w:val="28"/>
          <w:szCs w:val="28"/>
        </w:rPr>
        <w:tab/>
        <w:t xml:space="preserve">Бухгалтерский учет на предприятии ведется частично с применением программного продукта «1С Предприятие 7.7» и самостоятельно разработанной бухгалтерской программы (под операционной системой </w:t>
      </w:r>
      <w:r w:rsidRPr="00103E26">
        <w:rPr>
          <w:rFonts w:ascii="Times New Roman" w:hAnsi="Times New Roman"/>
          <w:sz w:val="28"/>
          <w:szCs w:val="28"/>
          <w:lang w:val="en-US"/>
        </w:rPr>
        <w:t>DOS</w:t>
      </w:r>
      <w:r w:rsidRPr="00103E26">
        <w:rPr>
          <w:rFonts w:ascii="Times New Roman" w:hAnsi="Times New Roman"/>
          <w:sz w:val="28"/>
          <w:szCs w:val="28"/>
        </w:rPr>
        <w:t>).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4.2.</w:t>
      </w:r>
      <w:r w:rsidRPr="00103E26">
        <w:rPr>
          <w:rFonts w:ascii="Times New Roman" w:hAnsi="Times New Roman"/>
          <w:sz w:val="28"/>
          <w:szCs w:val="28"/>
        </w:rPr>
        <w:tab/>
        <w:t>Положения об учетной политике на 2012, 2013, 2014 годы утверждены приказами руководителя от 31.12.2011, от 29.12.2012, от 31.12.2013.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4.3.</w:t>
      </w:r>
      <w:r w:rsidRPr="00103E26">
        <w:rPr>
          <w:rFonts w:ascii="Times New Roman" w:hAnsi="Times New Roman"/>
          <w:sz w:val="28"/>
          <w:szCs w:val="28"/>
        </w:rPr>
        <w:tab/>
        <w:t xml:space="preserve">Применяемая на предприятии бухгалтерская программа (операционная система </w:t>
      </w:r>
      <w:r w:rsidRPr="00103E26">
        <w:rPr>
          <w:rFonts w:ascii="Times New Roman" w:hAnsi="Times New Roman"/>
          <w:sz w:val="28"/>
          <w:szCs w:val="28"/>
          <w:lang w:val="en-US"/>
        </w:rPr>
        <w:t>DOS</w:t>
      </w:r>
      <w:r w:rsidRPr="00103E26">
        <w:rPr>
          <w:rFonts w:ascii="Times New Roman" w:hAnsi="Times New Roman"/>
          <w:sz w:val="28"/>
          <w:szCs w:val="28"/>
        </w:rPr>
        <w:t>) не соответствует современным требованиям автоматизации учета и затрудняет контрольные функции за использованием материальных, трудовых и финансовых ресурсов. Хозяйственные</w:t>
      </w:r>
      <w:r w:rsidRPr="00103E26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операции вносятся не автоматически, а «вручную», что многократно увеличивает трудозатраты бухгалтерской службы и не исключает появления ошибочных, некорректных бухгалтерских записей.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4.4.</w:t>
      </w:r>
      <w:r w:rsidRPr="00103E26">
        <w:rPr>
          <w:rFonts w:ascii="Times New Roman" w:hAnsi="Times New Roman"/>
          <w:sz w:val="28"/>
          <w:szCs w:val="28"/>
        </w:rPr>
        <w:tab/>
        <w:t>В нарушение Положения по бухгалтерскому учету «Бухгалтерская отчетность организации» ПБУ 4/99, утвержденного приказом Минфина РФ от 06.07.1999 года № 43н, в сводных регистрах бухгалтерского учета установлено наличие арифметических ошибок.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color w:val="000000"/>
          <w:sz w:val="28"/>
          <w:szCs w:val="28"/>
        </w:rPr>
        <w:t>4.5.</w:t>
      </w:r>
      <w:r w:rsidRPr="00103E26">
        <w:rPr>
          <w:rFonts w:ascii="Times New Roman" w:hAnsi="Times New Roman"/>
          <w:color w:val="000000"/>
          <w:sz w:val="28"/>
          <w:szCs w:val="28"/>
        </w:rPr>
        <w:tab/>
        <w:t xml:space="preserve">Проверкой кассовых документов установлено: </w:t>
      </w:r>
      <w:r w:rsidRPr="00103E26">
        <w:rPr>
          <w:rFonts w:ascii="Times New Roman" w:hAnsi="Times New Roman"/>
          <w:sz w:val="28"/>
          <w:szCs w:val="28"/>
        </w:rPr>
        <w:t>в нарушение статьи 9 Федерального закона РФ от 27.07.2006 № 152-ФЗ «О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персональных данных», при выплате денежных средств за возвращенные автобилеты пассажиров обязывают заполнять бланк заявления с указанием персональных данных (без письменного согласия пассажиров на обработку этих данных). При этом, пунктом 80 Правил перевозок пассажиров и багажа автомобильным транспортом, утвержденных постановлением Правительства РФ от 14.02.2009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112, предусмотрен возврат денежных средств пассажиру «</w:t>
      </w:r>
      <w:r w:rsidRPr="00103E26">
        <w:rPr>
          <w:rFonts w:ascii="Times New Roman" w:hAnsi="Times New Roman"/>
          <w:color w:val="000000"/>
          <w:sz w:val="28"/>
          <w:szCs w:val="28"/>
          <w:lang w:eastAsia="ru-RU"/>
        </w:rPr>
        <w:t>под его расписку в ведомостях по приему билетов, багажных квитанций и квитанций на провоз ручной клади, в которых указываются дата и номер маршрута регулярных перевозок, номер и стоимость билета, багажной квитанции и квитанции на провоз ручной клади»</w:t>
      </w:r>
      <w:r w:rsidRPr="00103E26">
        <w:rPr>
          <w:rFonts w:ascii="Times New Roman" w:hAnsi="Times New Roman"/>
          <w:sz w:val="28"/>
          <w:szCs w:val="28"/>
        </w:rPr>
        <w:t>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>5.</w:t>
      </w:r>
      <w:r w:rsidRPr="00103E26">
        <w:rPr>
          <w:rFonts w:ascii="Times New Roman" w:hAnsi="Times New Roman"/>
          <w:b/>
          <w:bCs/>
          <w:sz w:val="28"/>
          <w:szCs w:val="28"/>
        </w:rPr>
        <w:tab/>
        <w:t>Анализ дебиторской и кредиторской задолженности.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5.1.</w:t>
      </w: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color w:val="000000"/>
          <w:sz w:val="28"/>
          <w:szCs w:val="28"/>
        </w:rPr>
        <w:t>Согласно данным бухгалтерского учета дебиторская задолженность составляет: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01.07.2012 - </w:t>
      </w:r>
      <w:r w:rsidRPr="00103E26">
        <w:rPr>
          <w:rFonts w:ascii="Times New Roman" w:hAnsi="Times New Roman"/>
          <w:sz w:val="28"/>
          <w:szCs w:val="28"/>
        </w:rPr>
        <w:t>42 825,79 тыс. рублей;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01.01.2013 - </w:t>
      </w:r>
      <w:r w:rsidRPr="00103E26">
        <w:rPr>
          <w:rFonts w:ascii="Times New Roman" w:hAnsi="Times New Roman"/>
          <w:sz w:val="28"/>
          <w:szCs w:val="28"/>
        </w:rPr>
        <w:t>27 498,27 тыс. рублей;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01.01.2014 - 34 432,67 тыс. рублей;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01.07.2014 - 54 454,33 тыс. рублей.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Сумма списанной дебиторской задолженности</w:t>
      </w:r>
      <w:r w:rsidRPr="00103E2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 в проверяемом периоде составила 2 715 969,72 рублей в том числе: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103E2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ab/>
        <w:t>–</w:t>
      </w:r>
      <w:r w:rsidRPr="00103E2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ab/>
        <w:t>2012 год (июль-декабрь) – 2 008 540,30 рублей (приказ руководителя предприятия от 12.02.2013);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103E2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ab/>
        <w:t>–</w:t>
      </w:r>
      <w:r w:rsidRPr="00103E2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ab/>
        <w:t>2013 год – 707 429,42 рублей (приказ руководителя предприятия от 10.02.2014).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>Наличие сомнительной и нереальной к взысканию дебиторской задолженности в проверяемом периоде не установлено.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ab/>
        <w:t>5.2.</w:t>
      </w:r>
      <w:r w:rsidRPr="00103E26">
        <w:rPr>
          <w:rFonts w:ascii="Times New Roman" w:hAnsi="Times New Roman"/>
          <w:color w:val="000000"/>
          <w:sz w:val="28"/>
          <w:szCs w:val="28"/>
        </w:rPr>
        <w:tab/>
        <w:t>Согласно данным бухгалтерского учета кредиторская задолженность составила: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01.07.2012 - </w:t>
      </w:r>
      <w:r w:rsidRPr="00103E26">
        <w:rPr>
          <w:rFonts w:ascii="Times New Roman" w:hAnsi="Times New Roman"/>
          <w:sz w:val="28"/>
          <w:szCs w:val="28"/>
        </w:rPr>
        <w:t>51 507,97 тыс. рублей;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01.01.2013 - 40 109,21 тыс. рублей;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01.01.2014 - 58 922,01 тыс. рублей;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</w:rPr>
        <w:t xml:space="preserve">         на 01.07.2014 - 83 747,63 тыс.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Наличие просроченной (долгосрочной) кредиторской задолженности в проверяемом периоде не установлено.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>6.</w:t>
      </w:r>
      <w:r w:rsidRPr="00103E26">
        <w:rPr>
          <w:rFonts w:ascii="Times New Roman" w:hAnsi="Times New Roman"/>
          <w:b/>
          <w:sz w:val="28"/>
          <w:szCs w:val="28"/>
        </w:rPr>
        <w:tab/>
        <w:t>Учет и эффективность использования муниципального имущества</w:t>
      </w:r>
    </w:p>
    <w:p w:rsidR="0038207C" w:rsidRPr="00103E26" w:rsidRDefault="0038207C" w:rsidP="0010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6.1.</w:t>
      </w:r>
      <w:r w:rsidRPr="00103E26">
        <w:rPr>
          <w:rFonts w:ascii="Times New Roman" w:hAnsi="Times New Roman"/>
          <w:sz w:val="28"/>
          <w:szCs w:val="28"/>
        </w:rPr>
        <w:tab/>
        <w:t>В соответствии с учетными данными на балансе предприятия числятся объект</w:t>
      </w:r>
      <w:r>
        <w:rPr>
          <w:rFonts w:ascii="Times New Roman" w:hAnsi="Times New Roman"/>
          <w:sz w:val="28"/>
          <w:szCs w:val="28"/>
        </w:rPr>
        <w:t xml:space="preserve">ы основных средств, </w:t>
      </w:r>
      <w:r w:rsidRPr="00103E26">
        <w:rPr>
          <w:rFonts w:ascii="Times New Roman" w:hAnsi="Times New Roman"/>
          <w:sz w:val="28"/>
          <w:szCs w:val="28"/>
        </w:rPr>
        <w:t>стоимость которых в проверяемом периоде составляла:</w:t>
      </w:r>
    </w:p>
    <w:p w:rsidR="0038207C" w:rsidRPr="00103E26" w:rsidRDefault="0038207C" w:rsidP="00103E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3E2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022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380"/>
        <w:gridCol w:w="2164"/>
        <w:gridCol w:w="2409"/>
        <w:gridCol w:w="2268"/>
      </w:tblGrid>
      <w:tr w:rsidR="0038207C" w:rsidRPr="00044587" w:rsidTr="00103E26">
        <w:trPr>
          <w:trHeight w:val="325"/>
        </w:trPr>
        <w:tc>
          <w:tcPr>
            <w:tcW w:w="3380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Виды объектов учета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Балансовая стоимость на 01.01.2013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Балансовая стоимость на 01.01.2014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Балансовая стоимость на 01.09.2014</w:t>
            </w:r>
          </w:p>
        </w:tc>
      </w:tr>
      <w:tr w:rsidR="0038207C" w:rsidRPr="00044587" w:rsidTr="00103E26">
        <w:trPr>
          <w:trHeight w:val="90"/>
        </w:trPr>
        <w:tc>
          <w:tcPr>
            <w:tcW w:w="3380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38207C" w:rsidRPr="00044587" w:rsidTr="00103E26">
        <w:trPr>
          <w:trHeight w:val="330"/>
        </w:trPr>
        <w:tc>
          <w:tcPr>
            <w:tcW w:w="33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Основные средства предприятия</w:t>
            </w:r>
          </w:p>
        </w:tc>
        <w:tc>
          <w:tcPr>
            <w:tcW w:w="2164" w:type="dxa"/>
            <w:tcBorders>
              <w:top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192 272 764,00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193 594 252,00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193 668 319,00</w:t>
            </w:r>
          </w:p>
        </w:tc>
      </w:tr>
      <w:tr w:rsidR="0038207C" w:rsidRPr="00044587" w:rsidTr="00103E26">
        <w:trPr>
          <w:trHeight w:val="330"/>
        </w:trPr>
        <w:tc>
          <w:tcPr>
            <w:tcW w:w="3380" w:type="dxa"/>
            <w:tcBorders>
              <w:left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Основные средства, полученные в лизинг</w:t>
            </w:r>
          </w:p>
        </w:tc>
        <w:tc>
          <w:tcPr>
            <w:tcW w:w="2164" w:type="dxa"/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5 478 110,00</w:t>
            </w:r>
          </w:p>
        </w:tc>
        <w:tc>
          <w:tcPr>
            <w:tcW w:w="2409" w:type="dxa"/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14 415 262,00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14 415 262,00</w:t>
            </w:r>
          </w:p>
        </w:tc>
      </w:tr>
      <w:tr w:rsidR="0038207C" w:rsidRPr="00044587" w:rsidTr="00103E26">
        <w:trPr>
          <w:trHeight w:val="400"/>
        </w:trPr>
        <w:tc>
          <w:tcPr>
            <w:tcW w:w="33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внешнего благоустройства, полученные от МУП «Озеленение»</w:t>
            </w:r>
          </w:p>
        </w:tc>
        <w:tc>
          <w:tcPr>
            <w:tcW w:w="2164" w:type="dxa"/>
            <w:tcBorders>
              <w:bottom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25 808 881,00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25 714 058,00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sz w:val="18"/>
                <w:szCs w:val="18"/>
                <w:lang w:eastAsia="ru-RU"/>
              </w:rPr>
              <w:t>25 700 961,00</w:t>
            </w:r>
          </w:p>
        </w:tc>
      </w:tr>
      <w:tr w:rsidR="0038207C" w:rsidRPr="00044587" w:rsidTr="00103E26">
        <w:trPr>
          <w:trHeight w:val="265"/>
        </w:trPr>
        <w:tc>
          <w:tcPr>
            <w:tcW w:w="33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4" w:type="dxa"/>
            <w:tcBorders>
              <w:top w:val="double" w:sz="6" w:space="0" w:color="auto"/>
              <w:bottom w:val="double" w:sz="4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223 559 755,00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4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233 723 572,00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4" w:space="0" w:color="auto"/>
            </w:tcBorders>
            <w:noWrap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3E2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233 784 542,00</w:t>
            </w:r>
          </w:p>
        </w:tc>
      </w:tr>
    </w:tbl>
    <w:p w:rsidR="0038207C" w:rsidRPr="00103E26" w:rsidRDefault="0038207C" w:rsidP="00103E26">
      <w:pPr>
        <w:spacing w:after="0" w:line="240" w:lineRule="auto"/>
        <w:jc w:val="both"/>
        <w:outlineLvl w:val="0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 CYR" w:hAnsi="Times New Roman CYR" w:cs="Times New Roman CYR"/>
          <w:sz w:val="28"/>
          <w:szCs w:val="28"/>
          <w:lang w:eastAsia="ru-RU"/>
        </w:rPr>
        <w:tab/>
        <w:t>6.2.</w:t>
      </w:r>
      <w:r w:rsidRPr="00103E26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нарушение статьи 13 Федерального закона от 07.02.2011 №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6-ФЗ «Об общих принципах организации и деятельности контрольно-счетных органов субъектов Российской Федерации и муниципальных образований», пункта 52 Положения о Контрольно-счетной палате Озерского городского округа, утвержденного решением Собрания депутатов Озерского городского округа от 18.09.2013 №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147,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не представлены к проверке карты учета муниципального имущества за 2012, 2013 годы (с приложениями описи имущества). Из пояснения главного бухгалтера предприятия следует, что </w:t>
      </w:r>
      <w:r w:rsidRPr="00103E26">
        <w:rPr>
          <w:rFonts w:ascii="Times New Roman" w:hAnsi="Times New Roman"/>
          <w:color w:val="000000"/>
          <w:sz w:val="28"/>
          <w:szCs w:val="28"/>
          <w:lang w:eastAsia="ru-RU"/>
        </w:rPr>
        <w:t>карты учета муниципального имущества в МУП «УАТ» за 2012 и 2013 годы составлялись, в установленные сроки были направлены в Управление имущественных отношений Администрации Озерского городского округа.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 xml:space="preserve">         Копии документов, направленных собственнику имущества, должны храниться на предприятии.</w:t>
      </w:r>
    </w:p>
    <w:p w:rsidR="0038207C" w:rsidRPr="00103E26" w:rsidRDefault="0038207C" w:rsidP="00103E26">
      <w:pPr>
        <w:widowControl w:val="0"/>
        <w:spacing w:after="0" w:line="317" w:lineRule="exact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</w:rPr>
        <w:t xml:space="preserve">         </w:t>
      </w:r>
      <w:r w:rsidRPr="00103E26">
        <w:rPr>
          <w:rFonts w:ascii="Times New Roman" w:hAnsi="Times New Roman"/>
          <w:sz w:val="28"/>
          <w:szCs w:val="28"/>
          <w:lang w:eastAsia="ru-RU"/>
        </w:rPr>
        <w:t>6.3.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Проверкой учета и организации внутреннего контроля за движением объектов основных средств и материально-производственных запасов установлено:</w:t>
      </w:r>
    </w:p>
    <w:p w:rsidR="0038207C" w:rsidRPr="00103E26" w:rsidRDefault="0038207C" w:rsidP="00103E26">
      <w:pPr>
        <w:widowControl w:val="0"/>
        <w:spacing w:after="0" w:line="317" w:lineRule="exact"/>
        <w:ind w:right="340"/>
        <w:jc w:val="both"/>
        <w:rPr>
          <w:rFonts w:ascii="Times New Roman" w:hAnsi="Times New Roman"/>
          <w:i/>
          <w:sz w:val="28"/>
          <w:szCs w:val="28"/>
        </w:rPr>
      </w:pPr>
      <w:r w:rsidRPr="00103E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последняя инвентаризация объектов основных средств проведена в соответствии с приказом руководителя МУП «УАТ» от 02.09.2011 по состоянию на 01.11.2011.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6.3.1.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В нарушение пункта 1 статьи 10 главы 1 Федерального закона от 06.12.2011 №</w:t>
      </w:r>
      <w:r w:rsidRPr="00103E2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03E26">
        <w:rPr>
          <w:rFonts w:ascii="Times New Roman" w:hAnsi="Times New Roman"/>
          <w:sz w:val="28"/>
          <w:szCs w:val="28"/>
          <w:lang w:eastAsia="ru-RU"/>
        </w:rPr>
        <w:t>402-ФЗ «О бухгалтерском учете», пункта 10 Положения по бухгалтерскому учету «Учет основных средств» ПБУ 6/01, утвержденного приказом Минфина России от 30.03.2001 № 26н, отдельные объекты основных средств общей стоимостью 5</w:t>
      </w:r>
      <w:r w:rsidRPr="00103E2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lang w:eastAsia="ru-RU"/>
        </w:rPr>
        <w:t>355</w:t>
      </w:r>
      <w:r w:rsidRPr="00103E2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lang w:eastAsia="ru-RU"/>
        </w:rPr>
        <w:t>000,00 рублей, переданные по актам приема-передачи от 05.05.2012 от собственника имущества в соответствии с постановлением администрации Озерского городского округа от 23.03.2012 № 889 на баланс МУП «УАТ», отражены в бухгалтерском учете с нулевой балансовой стоимостью (без стоимости).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 xml:space="preserve">В результате постановки на учет объектов муниципальной собственности с нулевой балансовой стоимостью </w:t>
      </w:r>
      <w:r w:rsidRPr="00103E26">
        <w:rPr>
          <w:rFonts w:ascii="Times New Roman" w:hAnsi="Times New Roman"/>
          <w:sz w:val="28"/>
          <w:szCs w:val="28"/>
        </w:rPr>
        <w:t>занижена общая стоимость основных средств, что привело к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искажению годовой бухгалтерской отчетности (ф.</w:t>
      </w:r>
      <w:r w:rsidRPr="00103E2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lang w:eastAsia="ru-RU"/>
        </w:rPr>
        <w:t>1 «Бухгалтерский баланс») за 2012, 2013 годы, в части занижения суммы нераспределенной прибыли в размере 1 373 363,11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6.3.2.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Проверкой соблюдения порядка начисления амортизации по вышеуказанным объектам основных средств по состоянию на 01.09.2014, учитывая сроки их полезного использования в соответствии с требованиями, установленными Положением по бухгалтерскому учету «Основные средств» ПБУ 6/01, утвержденным приказом Минфина России от 30.03.2001 № 26н, выявлено:</w:t>
      </w:r>
    </w:p>
    <w:p w:rsidR="0038207C" w:rsidRPr="00103E26" w:rsidRDefault="0038207C" w:rsidP="0010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в нарушение постановления Правительства РФ от 01.01.2002 № 1 «О классификации основных средств, включаемых в амортизационные группы», </w:t>
      </w:r>
      <w:r w:rsidRPr="00103E26">
        <w:rPr>
          <w:rFonts w:ascii="Times New Roman" w:hAnsi="Times New Roman"/>
          <w:sz w:val="28"/>
          <w:szCs w:val="28"/>
        </w:rPr>
        <w:t>сумма не начисленной амортизации составила 441 438,39 рублей, что привело к искажению финансового результата (завышению доходов) в проверяемом периоде:</w:t>
      </w:r>
    </w:p>
    <w:p w:rsidR="0038207C" w:rsidRPr="00103E26" w:rsidRDefault="0038207C" w:rsidP="0010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</w:rPr>
        <w:tab/>
        <w:t>–</w:t>
      </w:r>
      <w:r w:rsidRPr="00103E26">
        <w:rPr>
          <w:rFonts w:ascii="Times New Roman" w:hAnsi="Times New Roman"/>
        </w:rPr>
        <w:tab/>
      </w:r>
      <w:r w:rsidRPr="00103E26">
        <w:rPr>
          <w:rFonts w:ascii="Times New Roman" w:hAnsi="Times New Roman"/>
          <w:sz w:val="28"/>
          <w:szCs w:val="28"/>
        </w:rPr>
        <w:t>за 2012 год в сумме 114 446,99 рублей;</w:t>
      </w:r>
    </w:p>
    <w:p w:rsidR="0038207C" w:rsidRPr="00103E26" w:rsidRDefault="0038207C" w:rsidP="0010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</w:rPr>
        <w:tab/>
        <w:t>–</w:t>
      </w:r>
      <w:r w:rsidRPr="00103E26">
        <w:rPr>
          <w:rFonts w:ascii="Times New Roman" w:hAnsi="Times New Roman"/>
        </w:rPr>
        <w:tab/>
      </w:r>
      <w:r w:rsidRPr="00103E26">
        <w:rPr>
          <w:rFonts w:ascii="Times New Roman" w:hAnsi="Times New Roman"/>
          <w:sz w:val="28"/>
          <w:szCs w:val="28"/>
        </w:rPr>
        <w:t>за 2013 год в сумме 196 194,84 рублей;</w:t>
      </w:r>
    </w:p>
    <w:p w:rsidR="0038207C" w:rsidRPr="00103E26" w:rsidRDefault="0038207C" w:rsidP="0010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</w:rPr>
        <w:tab/>
        <w:t>–</w:t>
      </w:r>
      <w:r w:rsidRPr="00103E26">
        <w:rPr>
          <w:rFonts w:ascii="Times New Roman" w:hAnsi="Times New Roman"/>
        </w:rPr>
        <w:tab/>
      </w:r>
      <w:r w:rsidRPr="00103E26">
        <w:rPr>
          <w:rFonts w:ascii="Times New Roman" w:hAnsi="Times New Roman"/>
          <w:sz w:val="28"/>
          <w:szCs w:val="28"/>
        </w:rPr>
        <w:t>за 2014 год (январь-август) в сумме 130796,56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6.3.3.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При проверке правомерности списания объектов основных средств установлено: за период с 01.07.2012 по 30.06 2014 года МУП «УАТ» списаны транспортные средства общей балансовой стоимостью 8 098</w:t>
      </w:r>
      <w:r w:rsidRPr="00103E2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lang w:eastAsia="ru-RU"/>
        </w:rPr>
        <w:t>303,00 рублей.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В нарушение пункта 77 приказа Минфина РФ от 13.10.2003 № 91н «Об утверждении Методических указаний по бухгалтерскому учету основных средств»</w:t>
      </w:r>
      <w:r>
        <w:rPr>
          <w:rFonts w:ascii="Times New Roman" w:hAnsi="Times New Roman"/>
          <w:sz w:val="28"/>
          <w:szCs w:val="28"/>
        </w:rPr>
        <w:t xml:space="preserve"> списание транспортных средств </w:t>
      </w:r>
      <w:r w:rsidRPr="00103E26">
        <w:rPr>
          <w:rFonts w:ascii="Times New Roman" w:hAnsi="Times New Roman"/>
          <w:sz w:val="28"/>
          <w:szCs w:val="28"/>
        </w:rPr>
        <w:t>произведено: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103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утвержденного руководителем предприятия персонального состава комиссии по списанию основных средств;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в отсутствие технического заключения, устанавливающего степень изношенности агрегатов, узлов и деталей транспортного средства и подтверждающего нецелесообразность ремонта и их дальнейшее использование.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Представленный к проверке при</w:t>
      </w:r>
      <w:r>
        <w:rPr>
          <w:rFonts w:ascii="Times New Roman" w:hAnsi="Times New Roman"/>
          <w:sz w:val="28"/>
          <w:szCs w:val="28"/>
        </w:rPr>
        <w:t xml:space="preserve">каз руководителя от 21.12.2009 </w:t>
      </w:r>
      <w:r w:rsidRPr="00103E26">
        <w:rPr>
          <w:rFonts w:ascii="Times New Roman" w:hAnsi="Times New Roman"/>
          <w:sz w:val="28"/>
          <w:szCs w:val="28"/>
        </w:rPr>
        <w:t>в качестве документа, устанавливающего состав комиссии по списанию основных средств, фактически является документом, регламентирующим «условия отпуска материальных ценностей в МУП «УАТ».</w:t>
      </w:r>
    </w:p>
    <w:p w:rsidR="0038207C" w:rsidRPr="002109E9" w:rsidRDefault="0038207C" w:rsidP="00210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6.3.4. На основании договоров аренды МУП «УАТ» предоставлены земельные участки под размещение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общей площадью 509 605,0 кв. метров, кадастровой стоимостью 367 365 427,12 рублей.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103E2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6.3.5.</w:t>
      </w:r>
      <w:r w:rsidRPr="00103E26">
        <w:rPr>
          <w:rFonts w:ascii="Times New Roman" w:hAnsi="Times New Roman"/>
          <w:sz w:val="28"/>
          <w:szCs w:val="28"/>
        </w:rPr>
        <w:tab/>
        <w:t>В нарушение постановления администрации Озерского городского округа от 12.07.2013 № 2135 не расторгну</w:t>
      </w:r>
      <w:r>
        <w:rPr>
          <w:rFonts w:ascii="Times New Roman" w:hAnsi="Times New Roman"/>
          <w:sz w:val="28"/>
          <w:szCs w:val="28"/>
        </w:rPr>
        <w:t>т договор аренды от 29.06.2012</w:t>
      </w:r>
      <w:r w:rsidRPr="00103E26">
        <w:rPr>
          <w:rFonts w:ascii="Times New Roman" w:hAnsi="Times New Roman"/>
          <w:sz w:val="28"/>
          <w:szCs w:val="28"/>
        </w:rPr>
        <w:t xml:space="preserve"> и не заключены два новых договора с Управлением имущественных отношений администрации Озерского городского округа в связи с утверждением новой схемы расположения земельных участков на кадастровом плане территории квартала.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FF0000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6.4.</w:t>
      </w:r>
      <w:r w:rsidRPr="00103E26">
        <w:rPr>
          <w:rFonts w:ascii="Times New Roman" w:hAnsi="Times New Roman"/>
          <w:sz w:val="28"/>
          <w:szCs w:val="28"/>
        </w:rPr>
        <w:tab/>
        <w:t>Проверкой выявлено неэффективное использование муниципального имущества, принадлежащего МУП «УАТ» на праве хозяйственного ведения:</w:t>
      </w:r>
    </w:p>
    <w:p w:rsidR="0038207C" w:rsidRPr="00103E26" w:rsidRDefault="0038207C" w:rsidP="00103E26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в отсутствие договора аренды и договора на возмещение затрат по содержанию помещения и коммунальных ресурсов, МУП «УАТ» предоставило в пользование ООО «Синегорье-Авто» нежилое помещение общей площадью 319,8 кв.м., расположенное в нежилом здании по адресу: Озерское шоссе, 7 для осуществления деятельности по диагностике и техническому контролю автотранспортных средств.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 xml:space="preserve">           Согласно договорам аренды двух помещений общей площадью 16,6 кв. м</w:t>
      </w:r>
      <w:r>
        <w:rPr>
          <w:rFonts w:ascii="Times New Roman" w:hAnsi="Times New Roman"/>
          <w:sz w:val="28"/>
          <w:szCs w:val="28"/>
          <w:lang w:eastAsia="ru-RU"/>
        </w:rPr>
        <w:t>етров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(в этом же здании) от 01.10.2012, от 29.09.2013, заключенным МУП «УАТ» (арендодатель) с ООО «Синегорье-Авто» (арендатор), размер арендной платы составляет 2 114,57 рублей в месяц (127,38 рублей за кв. м.). В проверяемом периоде МУП «УАТ» передано в пользование ООО «Синегорье-Авто» по договору от 15.02.2013 оборудование в количестве 19 единиц, в том числе «Универсальный роликовый стенд для проверки тормозных систем транспортных средств ВILANMATIK MULLER 7500 TPL».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Оказываемые ООО «Синегорье-Авто» услуги неразрывно связаны с использованием вышеуказанного оборудования.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Использование оборудования, являющегося неотделимой частью помещения, влечет за собой использование самого помещения (для прохождения техосмотра автомобилю необходимо въезжать на данный стенд).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В договор от 29.09.2013 на аренду помещений площадью 16,6 кв.м. и договор на аренду оборудования от 15.02.2013</w:t>
      </w:r>
      <w:r w:rsidRPr="00103E2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03E26">
        <w:rPr>
          <w:rFonts w:ascii="Times New Roman" w:hAnsi="Times New Roman"/>
          <w:sz w:val="28"/>
          <w:szCs w:val="28"/>
          <w:lang w:eastAsia="ru-RU"/>
        </w:rPr>
        <w:t>не включена обязанность арендатора - оплачивать коммунальные услуги. Отдельно договор на возмещение коммунальных услуг не заключен.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color w:val="00B050"/>
          <w:sz w:val="28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Таким образом, МУП «УАТ» предоставил в безвозмездное пользование объект муниципальной собственности стороннему хозяйствующему субъекту – ООО «Синегорье-Авто», в целях осуществления коммерческой деятельности, в отсутствие: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согласования собственника имущества;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договора аренды, заключенного по итогам конкурсных или аукционных процедур в соответствии с требованиями действующего законодательства РФ;</w:t>
      </w:r>
    </w:p>
    <w:p w:rsidR="0038207C" w:rsidRPr="00103E26" w:rsidRDefault="0038207C" w:rsidP="00103E26">
      <w:pPr>
        <w:widowControl w:val="0"/>
        <w:tabs>
          <w:tab w:val="left" w:pos="720"/>
        </w:tabs>
        <w:spacing w:after="0" w:line="322" w:lineRule="exact"/>
        <w:ind w:left="20" w:right="3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>-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договора на возмещение затрат по содержанию имущества и расходов на оплату коммунальных услуг (возможно в форме совместного (долевого участия) использования имущества).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 xml:space="preserve">         В связи с отсутствием в данном помещении приборов учета, не представляется возможным рассчитать сумму не возмещенных коммунальных ресурсов;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согласно постановлению администрации Озерского городского округа от 13.08.2013 № 2443 по акту приема-передачи от 29.08.2013 №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85 собственником имущества МУП «УАТ» передано нежилое здание – проходная, балансовой стоимостью 87 328,20 рублей (остаточная стоимость – 0,00 рублей), общей площадью 40,5 кв. м., расположенное по адресу: ул. Индустриальная, 3 корпус 7. На момент проверки здание не используется. Сумму расходов по содержанию здания (отопление, освещение) определить не представляется возможным, так как в предъявляемых счетах не выделены расходы по данному зданию;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согласно постановлению администрации Озерского городского округа от 20.09.2013 № 2900 МУП «УАТ» предоставлен земельный участок площадью 2 264,0 кв. м., расположенный по адресу: ул. Индустриальная, 3 под размещение автостоянки. Заключен договор аренды земельного участка от 26.09.2013. На момент проверки автостоянка не организована. Сумма платежей за аренду земельного участка в период с 01.01.2013 по 01.10.2014 составила 10 417,50 рублей (2013 год – 2 604,38 рублей, 9 месяцев 2014 года – 7 813,12 рублей). Расходы на арендную плату в сумме 10 417,50 рублей являются не эффективными.</w:t>
      </w:r>
    </w:p>
    <w:p w:rsidR="0038207C" w:rsidRPr="002109E9" w:rsidRDefault="0038207C" w:rsidP="002109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 xml:space="preserve">6.5. МУП «УАТ» заключены договоры лизинга на приобретение автотранспортных средств общей </w:t>
      </w:r>
      <w:r>
        <w:rPr>
          <w:rFonts w:ascii="Times New Roman" w:hAnsi="Times New Roman"/>
          <w:sz w:val="28"/>
          <w:szCs w:val="28"/>
        </w:rPr>
        <w:t>стоимостью 22 803 525,33 рублей.</w:t>
      </w:r>
      <w:r w:rsidRPr="002109E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По состоянию на 01.07.2014 года задолженность по договорам лизинга составляет 4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592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560,98 рублей.</w:t>
      </w:r>
      <w:r w:rsidRPr="00103E26">
        <w:rPr>
          <w:rFonts w:ascii="Times New Roman" w:hAnsi="Times New Roman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Согласно условиям договоров «предмет лизинга учитывается на балансе лизингодателя».</w:t>
      </w:r>
    </w:p>
    <w:p w:rsidR="0038207C" w:rsidRPr="00103E26" w:rsidRDefault="0038207C" w:rsidP="00103E2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>7.</w:t>
      </w:r>
      <w:r w:rsidRPr="00103E26">
        <w:rPr>
          <w:rFonts w:ascii="Times New Roman" w:hAnsi="Times New Roman"/>
          <w:b/>
          <w:sz w:val="28"/>
          <w:szCs w:val="28"/>
        </w:rPr>
        <w:tab/>
        <w:t>Проверка использования средств субсидии на</w:t>
      </w:r>
      <w:r w:rsidRPr="00103E26">
        <w:rPr>
          <w:rFonts w:ascii="Times New Roman" w:hAnsi="Times New Roman"/>
          <w:sz w:val="28"/>
          <w:szCs w:val="28"/>
        </w:rPr>
        <w:t xml:space="preserve"> </w:t>
      </w:r>
      <w:r w:rsidRPr="00103E26">
        <w:rPr>
          <w:rFonts w:ascii="Times New Roman" w:hAnsi="Times New Roman"/>
          <w:b/>
          <w:sz w:val="28"/>
          <w:szCs w:val="28"/>
        </w:rPr>
        <w:t>возмещение недополученных доходов в связи с оказанием услуг по транспортному обслуживанию населения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7.1.</w:t>
      </w:r>
      <w:r w:rsidRPr="00103E26">
        <w:rPr>
          <w:rFonts w:ascii="Times New Roman" w:hAnsi="Times New Roman"/>
          <w:sz w:val="28"/>
          <w:szCs w:val="28"/>
        </w:rPr>
        <w:tab/>
        <w:t>В проверяемом периоде МУП «УАТ» являлось получателем бюджетных средств в виде субсидий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 по договорам, заключенным с главным распорядителем бюджетных средств – Управлением капитального строительства и благоустройства администрации Озерского городского округа Челябинской области (далее – УКСиБ).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7.2.</w:t>
      </w:r>
      <w:r w:rsidRPr="00103E26">
        <w:rPr>
          <w:rFonts w:ascii="Times New Roman" w:hAnsi="Times New Roman"/>
          <w:sz w:val="28"/>
          <w:szCs w:val="28"/>
        </w:rPr>
        <w:tab/>
        <w:t>Тарифы на услуги по перевозке на городском транспорте и пригородных маршрутах в 2012, 2013 и текущем периоде 2014 года установлены решениями собрания депутатов Озерского городского округа от 16.03.2011 № 29, от 30.01.2013 № 8, от 28.05.2014 № 84: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7030A0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проезд в городском транспорте – 12,00 рублей (с 05.02.2013 – 15,00 рублей за одну поездку);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7030A0"/>
          <w:sz w:val="28"/>
          <w:szCs w:val="28"/>
        </w:rPr>
        <w:tab/>
        <w:t>–</w:t>
      </w:r>
      <w:r w:rsidRPr="00103E26">
        <w:rPr>
          <w:rFonts w:ascii="Times New Roman" w:hAnsi="Times New Roman"/>
          <w:color w:val="7030A0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стоимость месячного проездного билета за проезд автомобильным транспортом общего пользования в городском сообщении в размере 360,00 рублей (с 05.02.2013 – 450,00 рублей) – ученический; 720,00 рублей (с 05.02.2013 – 750,00 рублей) – для населения; 1 200,00 рублей (с 05.02.2013 – 1 500,00 рублей) – для предприятий.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проезд по пригородным и садовым маршрутам – в зависимости от маршрута и направления, в размере 1,30 рублей (с 05.02.2013 – 1,50 рублей) за один пассажирокилометр.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7.3.</w:t>
      </w:r>
      <w:r w:rsidRPr="00103E26">
        <w:rPr>
          <w:rFonts w:ascii="Times New Roman" w:hAnsi="Times New Roman"/>
          <w:sz w:val="28"/>
          <w:szCs w:val="28"/>
        </w:rPr>
        <w:tab/>
        <w:t>В целях определения размера субсидии МУП «УАТ»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тарифам, решением Собрания депутатов Озерского городского округа от 20.11.2013 № 200 утверждены экономически обоснованные тарифы: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по перевозке пассажиров и за провоз багажа автомобильным транспортом общего пользования в размере 33,47 рублей за одну поездку;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по перевозке пассажиров автомобильным транспортом общего пользования на пригородном сообщении в размере 3,69 рублей за один пассажирокилометр.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7.4.</w:t>
      </w:r>
      <w:r w:rsidRPr="00103E26">
        <w:rPr>
          <w:rFonts w:ascii="Times New Roman" w:hAnsi="Times New Roman"/>
          <w:sz w:val="28"/>
          <w:szCs w:val="28"/>
        </w:rPr>
        <w:tab/>
        <w:t>Порядок предоставления в 2012-2014 годах из бюджета Озерского городского округа субсидии юридическим лицам, индивидуальным предпринимателям, физическим лицам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 утвержден постановлениями администрации Озерского городского округа от 27.01.2012 № 227, от 31.01.2013 № 215, от 19.03.2014 № 734 (далее – Порядок).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7.5.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Сумма субсидий, предоставленных в период с 01.07.2012 по 01.07.2014 МУП УАТ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 (городские и пригородные муниципальные маршруты) по договорам, заключенным с УКСиБ, составила 120 783 827,99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7.6.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Проверкой обоснованности отнесения затрат на себестоимость услуг по перевозке пассажиров за период</w:t>
      </w:r>
      <w:r w:rsidRPr="00103E26">
        <w:rPr>
          <w:rFonts w:ascii="Times New Roman" w:hAnsi="Times New Roman"/>
          <w:sz w:val="28"/>
          <w:szCs w:val="28"/>
        </w:rPr>
        <w:t xml:space="preserve"> с 01.07.2012 по 01.07.2014, установлено: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в нарушение подпункта 6 пункта 5 Порядка, утвержденного постановлениями администрации от 27.01.2012 № 227, от 31.01.2013 № 215, пункта 2.2.2 договоров на предоставление субсидии от 09.02.2012,</w:t>
      </w:r>
      <w:r w:rsidRPr="00103E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от 01.04.2012,</w:t>
      </w:r>
      <w:r w:rsidRPr="00103E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от 06.02.2013, МУП «УАТ» предоставлял ежемесячные отчеты в УКСиБ в произвольной форме в виде расчетов недополученных доходов без согласования с Управлением экономики администрации Озерского городского округа. Субсидия предоставлялась МУП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 xml:space="preserve">«УАТ» на основании выставленных счетов, счетов-фактур и расчетов недополученных доходов. 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FF0000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7.7.</w:t>
      </w:r>
      <w:r w:rsidRPr="00103E26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от 02.06.2014 № 1668 утвержден «Порядок предоставления в 2014 году из бюджета Озерского городского округа субсидии юридическим лицам, индивидуальным предпринимателям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тарифам».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Договор о предоставлении</w:t>
      </w:r>
      <w:r w:rsidRPr="00103E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03E26">
        <w:rPr>
          <w:rFonts w:ascii="Times New Roman" w:hAnsi="Times New Roman"/>
          <w:sz w:val="28"/>
          <w:szCs w:val="28"/>
          <w:lang w:eastAsia="ru-RU"/>
        </w:rPr>
        <w:t>субсидии на возмещение недополученных доходов в связи с оказанием транспортных услуг пенсионерам-садоводам по льготным проездным билетам по регулируемым тарифам от 20.06.2014</w:t>
      </w:r>
      <w:r w:rsidRPr="00103E2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03E26">
        <w:rPr>
          <w:rFonts w:ascii="Times New Roman" w:hAnsi="Times New Roman"/>
          <w:sz w:val="28"/>
          <w:szCs w:val="28"/>
          <w:lang w:eastAsia="ru-RU"/>
        </w:rPr>
        <w:t>(срок действия с 01.05.2014 по 15.10.2014) заключен с УКСиБ на сумму 5 006 900,00 рублей. Фактическое возмещение недополученных</w:t>
      </w:r>
      <w:r w:rsidRPr="00103E2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03E26">
        <w:rPr>
          <w:rFonts w:ascii="Times New Roman" w:hAnsi="Times New Roman"/>
          <w:sz w:val="28"/>
          <w:szCs w:val="28"/>
          <w:lang w:eastAsia="ru-RU"/>
        </w:rPr>
        <w:t>доходов на момент проверки произведено в сумме</w:t>
      </w:r>
      <w:r w:rsidRPr="00103E2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03E26">
        <w:rPr>
          <w:rFonts w:ascii="Times New Roman" w:hAnsi="Times New Roman"/>
          <w:sz w:val="28"/>
          <w:szCs w:val="28"/>
          <w:lang w:eastAsia="ru-RU"/>
        </w:rPr>
        <w:t>5 006 900,00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ab/>
        <w:t>8.</w:t>
      </w:r>
      <w:r w:rsidRPr="00103E26">
        <w:rPr>
          <w:rFonts w:ascii="Times New Roman" w:hAnsi="Times New Roman"/>
          <w:b/>
          <w:sz w:val="28"/>
          <w:szCs w:val="28"/>
        </w:rPr>
        <w:tab/>
        <w:t>Возмещение затрат в связи с обеспечением льготного проезда на городском автотранспорте общего пользования различных категорий граждан в рамках долгосрочной целевой программы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8.1.</w:t>
      </w:r>
      <w:r w:rsidRPr="00103E26">
        <w:rPr>
          <w:rFonts w:ascii="Times New Roman" w:hAnsi="Times New Roman"/>
          <w:sz w:val="28"/>
          <w:szCs w:val="28"/>
        </w:rPr>
        <w:tab/>
        <w:t xml:space="preserve">В рамках реализации мероприятий долгосрочной целевой программы «Социальная поддержка населения Озерского городского округа», утвержденной постановлениями администрации Озерского городского округа от 26.10.2010 № 3755 (на 2011-2013 годы), от 17.10.2013 № 3214 (на 2014 год и плановый период 2015, 2016 годы), в проверяемом периоде (с 01.07.2012 по 31.07.2014) МУП УАТ производилась компенсация (возмещение) затрат, связанных с обеспечением льготного проезда на городском автотранспорте общего пользования различных категорий граждан, по договорам, заключенным с Муниципальным учреждением «Комплексный центр социального обслуживания населения». В 2013 году в договорах сумма предоставленной субсидии не оговорена. Финансирование производилось за фактически оказанные услуги. В период с 01.01.2013 по 31.07.2014 сумма возмещенных затрат составила </w:t>
      </w:r>
      <w:r w:rsidRPr="00103E26">
        <w:rPr>
          <w:rFonts w:ascii="Times New Roman" w:hAnsi="Times New Roman"/>
          <w:sz w:val="28"/>
          <w:szCs w:val="28"/>
          <w:lang w:eastAsia="ru-RU"/>
        </w:rPr>
        <w:t>8 120</w:t>
      </w:r>
      <w:r w:rsidRPr="00103E2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03E26">
        <w:rPr>
          <w:rFonts w:ascii="Times New Roman" w:hAnsi="Times New Roman"/>
          <w:sz w:val="28"/>
          <w:szCs w:val="28"/>
          <w:lang w:eastAsia="ru-RU"/>
        </w:rPr>
        <w:t>549,44</w:t>
      </w:r>
      <w:r w:rsidRPr="00103E26">
        <w:rPr>
          <w:rFonts w:ascii="Times New Roman" w:hAnsi="Times New Roman"/>
          <w:sz w:val="28"/>
          <w:szCs w:val="28"/>
        </w:rPr>
        <w:t xml:space="preserve">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Выборочным методом проверены фактические расходы, связанные с обеспечением льготного проезда на городском автотранспорте общего пользования различных категорий граждан за 2013 год. Нарушений не установлено.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3E26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103E26">
        <w:rPr>
          <w:rFonts w:ascii="Times New Roman" w:hAnsi="Times New Roman"/>
          <w:b/>
          <w:sz w:val="28"/>
          <w:szCs w:val="28"/>
          <w:lang w:eastAsia="ru-RU"/>
        </w:rPr>
        <w:tab/>
        <w:t>Обоснованность предъявленных УКСиБ расходов по договорам и муниципальным контрактам на содержание автодорог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9.1.</w:t>
      </w:r>
      <w:r w:rsidRPr="00103E26">
        <w:rPr>
          <w:rFonts w:ascii="Times New Roman" w:hAnsi="Times New Roman"/>
          <w:sz w:val="28"/>
          <w:szCs w:val="28"/>
        </w:rPr>
        <w:tab/>
        <w:t>В соответствии с частью 5 статьи 16 Федерального закона от 06.10.2003 № 131-ФЗ «Об общих принципах организации местного самоуправления в РФ» к вопросам местного значения городских округов отнесена дорожная деятельность в отношении автомобильных дорог местного значения в границах округа, а также иных полномочий в области использования автомобильных дорог и осуществления дорожной деятельности.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9.2.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 xml:space="preserve">В проверяемом периоде в рамках заключенных муниципальных контрактов и договоров гражданско-правового характера с главным распорядителем бюджетных средств – Управлением капитального строительства и благоустройства администрации Озерского городского округа МУП «УАТ» произведено работ на общую сумму </w:t>
      </w:r>
      <w:r w:rsidRPr="00103E26">
        <w:rPr>
          <w:rFonts w:ascii="Times New Roman" w:hAnsi="Times New Roman"/>
          <w:bCs/>
          <w:sz w:val="28"/>
          <w:szCs w:val="28"/>
          <w:lang w:eastAsia="ru-RU"/>
        </w:rPr>
        <w:t>137 488 015,11 рублей.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9.3.</w:t>
      </w:r>
      <w:r w:rsidRPr="00103E26">
        <w:rPr>
          <w:rFonts w:ascii="Times New Roman" w:hAnsi="Times New Roman"/>
          <w:sz w:val="28"/>
          <w:szCs w:val="28"/>
        </w:rPr>
        <w:tab/>
        <w:t xml:space="preserve">Проверкой </w:t>
      </w:r>
      <w:r w:rsidRPr="00103E26">
        <w:rPr>
          <w:rFonts w:ascii="Times New Roman" w:hAnsi="Times New Roman"/>
          <w:bCs/>
          <w:sz w:val="28"/>
          <w:szCs w:val="28"/>
        </w:rPr>
        <w:t xml:space="preserve">обоснованности произведенных расходов </w:t>
      </w:r>
      <w:r w:rsidRPr="00103E26">
        <w:rPr>
          <w:rFonts w:ascii="Times New Roman" w:hAnsi="Times New Roman"/>
          <w:sz w:val="28"/>
          <w:szCs w:val="28"/>
        </w:rPr>
        <w:t>по муниципальным контрактам, договорам на выполнение работ по содержанию объектов  улично-дорожной сети города Озерска, установлено: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выполнение работ по содержанию улично-дорожной сети частично производилось с привлечением субподрядчиков;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</w:t>
      </w:r>
      <w:r w:rsidRPr="00103E26">
        <w:rPr>
          <w:rFonts w:ascii="Times New Roman" w:hAnsi="Times New Roman"/>
          <w:sz w:val="28"/>
          <w:szCs w:val="28"/>
        </w:rPr>
        <w:tab/>
        <w:t>приемка выполненных работ по вышеуказанным муниципальным контрактам, договорам осуществлялась представителем заказчика (УКСиБ) совместно с подрядчиком (МУП «УАТ») по факту выполненных работ на каждом отдельном участке (приемочной комиссией составлялись акты приемки объектов, на основании которых оформлялись акты приемки выполненных работ);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 xml:space="preserve">оплата выполненных работ по муниципальным контрактам, договорам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E26">
        <w:rPr>
          <w:rFonts w:ascii="Times New Roman" w:hAnsi="Times New Roman"/>
          <w:sz w:val="28"/>
          <w:szCs w:val="28"/>
        </w:rPr>
        <w:t>осуществлялась УКСиБ по безналичному расчету на основании актов приемки выполненных работ.</w:t>
      </w:r>
    </w:p>
    <w:p w:rsidR="0038207C" w:rsidRPr="00A52C8A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</w:r>
      <w:r w:rsidRPr="00A52C8A">
        <w:rPr>
          <w:rFonts w:ascii="Times New Roman" w:hAnsi="Times New Roman"/>
          <w:sz w:val="28"/>
          <w:szCs w:val="28"/>
        </w:rPr>
        <w:t>Выборочным методом проверено выполнение работ по договорам подряда и муниципальным контрактам, заключенным с УКСиБ. Проверкой установлено необоснованное включение в акты выполненных работ щебеночного материала на общую сумму 1 276 490,64 рублей (с учетом накладных расходов).</w:t>
      </w:r>
    </w:p>
    <w:p w:rsidR="0038207C" w:rsidRPr="00A52C8A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A83912" w:rsidRDefault="0038207C" w:rsidP="00A83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3E26">
        <w:rPr>
          <w:rFonts w:ascii="Times New Roman" w:hAnsi="Times New Roman"/>
          <w:b/>
          <w:sz w:val="28"/>
          <w:szCs w:val="28"/>
        </w:rPr>
        <w:t>10.</w:t>
      </w:r>
      <w:r w:rsidRPr="00103E26">
        <w:rPr>
          <w:rFonts w:ascii="Times New Roman" w:hAnsi="Times New Roman"/>
          <w:b/>
          <w:sz w:val="28"/>
          <w:szCs w:val="28"/>
        </w:rPr>
        <w:tab/>
        <w:t>Учет приобретения и расхода ГСМ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10.1. Учет горюче-смазочных материалов ведется на балансовом счете 10 «Материалы» с применением субсчета 10.3 «ГСМ».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В проверенном периоде приобретено ГСМ (бензин, дизтопливо):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-</w:t>
      </w:r>
      <w:r w:rsidRPr="00103E26">
        <w:rPr>
          <w:rFonts w:ascii="Times New Roman" w:hAnsi="Times New Roman"/>
          <w:sz w:val="28"/>
          <w:szCs w:val="28"/>
        </w:rPr>
        <w:tab/>
        <w:t>с июля 2012 года по декабрь 2012 года – 78 5615,2 литров на общую сумму 22 022,40 тыс. рублей;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-</w:t>
      </w:r>
      <w:r w:rsidRPr="00103E26">
        <w:rPr>
          <w:rFonts w:ascii="Times New Roman" w:hAnsi="Times New Roman"/>
          <w:sz w:val="28"/>
          <w:szCs w:val="28"/>
        </w:rPr>
        <w:tab/>
        <w:t>за 2013 год – 1 431 102,0 литров на общую сумму 44 982,45 тыс. рублей;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-</w:t>
      </w:r>
      <w:r w:rsidRPr="00103E26">
        <w:rPr>
          <w:rFonts w:ascii="Times New Roman" w:hAnsi="Times New Roman"/>
          <w:sz w:val="28"/>
          <w:szCs w:val="28"/>
        </w:rPr>
        <w:tab/>
        <w:t>с января по июль 2014 года включительно – 829 982,4 литров на сумму 23 918,91 тыс. рублей.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Учет горюче-смазоч</w:t>
      </w:r>
      <w:r>
        <w:rPr>
          <w:rFonts w:ascii="Times New Roman" w:hAnsi="Times New Roman"/>
          <w:sz w:val="28"/>
          <w:szCs w:val="28"/>
        </w:rPr>
        <w:t>ных материалов ведется по каждому</w:t>
      </w:r>
      <w:r w:rsidRPr="00103E26">
        <w:rPr>
          <w:rFonts w:ascii="Times New Roman" w:hAnsi="Times New Roman"/>
          <w:sz w:val="28"/>
          <w:szCs w:val="28"/>
        </w:rPr>
        <w:t xml:space="preserve"> автотранспортному средству. Данные о заправке автотранспортных средств отражаются в заборных картах.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Списание ГСМ по автотранспорту производится на основании путевых листов. Путевые листы содержат информацию о работе транспорта в течение рабочего дня. В бухгалтерском учете расходы ГСМ ведутся раздельно по видам топлива, по каждой автомашине, по видам перевозок (грузовой, легковой автотранспорт, спецтранспорт, транспорт в лизинге, городские маршруты или пригородные, междугородные, садовые, вывоз твердых бытовых отходов). Списание ГСМ производится по средней стоимости.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Для контроля за списанием ГСМ на предприятии создана центральная топливная комиссия, по решениям которой суммы перерасхода ГСМ удерживаются с виновных лиц (отражаются на балансовом счете 73.03 «Расчеты по удержанию за перерасход ГСМ» с учетом налога на добавленную стоимость). В случаях экономии ГСМ водителям выплачивается премия в размере 100% по цене себестоимости топлива за один литр (приложение № 9 к Коллективному договору).</w:t>
      </w:r>
    </w:p>
    <w:p w:rsidR="0038207C" w:rsidRPr="00A52C8A" w:rsidRDefault="0038207C" w:rsidP="00A52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Сделки по приобретению горюче-смазочных материалов согласованы с администраци</w:t>
      </w:r>
      <w:r>
        <w:rPr>
          <w:rFonts w:ascii="Times New Roman" w:hAnsi="Times New Roman"/>
          <w:sz w:val="28"/>
          <w:szCs w:val="28"/>
        </w:rPr>
        <w:t>ей Озерского городского округа.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uppressAutoHyphens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3E26">
        <w:rPr>
          <w:rFonts w:ascii="Times New Roman" w:hAnsi="Times New Roman"/>
          <w:b/>
          <w:bCs/>
          <w:sz w:val="28"/>
          <w:szCs w:val="28"/>
          <w:lang w:eastAsia="ar-SA"/>
        </w:rPr>
        <w:t>11.</w:t>
      </w:r>
      <w:r w:rsidRPr="00103E26">
        <w:rPr>
          <w:rFonts w:ascii="Times New Roman" w:hAnsi="Times New Roman"/>
          <w:b/>
          <w:bCs/>
          <w:sz w:val="28"/>
          <w:szCs w:val="28"/>
          <w:lang w:eastAsia="ar-SA"/>
        </w:rPr>
        <w:tab/>
        <w:t>Расчеты с персоналом по оплате труда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8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11.1.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Порядок начисления заработной платы работникам МУП «УАТ» в проверяемом периоде регламентирован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 xml:space="preserve">Коллективными </w:t>
      </w:r>
      <w:r w:rsidRPr="00103E26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ами, утвержденными приказами руководителя. Коллективные</w:t>
      </w:r>
      <w:r w:rsidRPr="00103E2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 прош</w:t>
      </w:r>
      <w:r w:rsidRPr="00103E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103E26">
        <w:rPr>
          <w:rFonts w:ascii="Times New Roman" w:hAnsi="Times New Roman"/>
          <w:sz w:val="28"/>
          <w:szCs w:val="28"/>
        </w:rPr>
        <w:t xml:space="preserve"> уведомительную регистрацию в Управлении экономики администрации Озерского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03E26">
        <w:rPr>
          <w:rFonts w:ascii="Times New Roman" w:hAnsi="Times New Roman"/>
          <w:sz w:val="28"/>
          <w:szCs w:val="28"/>
        </w:rPr>
        <w:t>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–</w:t>
      </w:r>
      <w:r w:rsidRPr="00103E26">
        <w:rPr>
          <w:rFonts w:ascii="Times New Roman" w:hAnsi="Times New Roman"/>
          <w:sz w:val="28"/>
          <w:szCs w:val="28"/>
        </w:rPr>
        <w:tab/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103E26">
        <w:rPr>
          <w:rFonts w:ascii="Times New Roman" w:hAnsi="Times New Roman"/>
          <w:sz w:val="28"/>
          <w:szCs w:val="28"/>
        </w:rPr>
        <w:t xml:space="preserve"> об оплат</w:t>
      </w:r>
      <w:r>
        <w:rPr>
          <w:rFonts w:ascii="Times New Roman" w:hAnsi="Times New Roman"/>
          <w:sz w:val="28"/>
          <w:szCs w:val="28"/>
        </w:rPr>
        <w:t>е труда работников, утвержденным</w:t>
      </w:r>
      <w:r w:rsidRPr="00103E26">
        <w:rPr>
          <w:rFonts w:ascii="Times New Roman" w:hAnsi="Times New Roman"/>
          <w:sz w:val="28"/>
          <w:szCs w:val="28"/>
        </w:rPr>
        <w:t xml:space="preserve"> руководителем предприятия от 25.03.2013;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0"/>
          <w:szCs w:val="20"/>
          <w:lang w:eastAsia="ru-RU"/>
        </w:rPr>
        <w:tab/>
      </w:r>
      <w:r w:rsidRPr="00103E26">
        <w:rPr>
          <w:rFonts w:ascii="Times New Roman" w:hAnsi="Times New Roman"/>
          <w:sz w:val="28"/>
          <w:szCs w:val="28"/>
          <w:lang w:eastAsia="ru-RU"/>
        </w:rPr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о премировании руководящих работников муниципального унитарного предприятия «Управление автомобильного транспорта» Озерского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округа, утвержденным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Озерского городского округа от 25.02.2010 № 649;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Поряд</w:t>
      </w:r>
      <w:r w:rsidRPr="00103E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</w:t>
      </w:r>
      <w:r w:rsidRPr="00103E26">
        <w:rPr>
          <w:rFonts w:ascii="Times New Roman" w:hAnsi="Times New Roman"/>
          <w:sz w:val="28"/>
          <w:szCs w:val="28"/>
        </w:rPr>
        <w:t xml:space="preserve"> оплаты труда работников МУП «УАТ» утвержден</w:t>
      </w:r>
      <w:r>
        <w:rPr>
          <w:rFonts w:ascii="Times New Roman" w:hAnsi="Times New Roman"/>
          <w:sz w:val="28"/>
          <w:szCs w:val="28"/>
        </w:rPr>
        <w:t>ными постановления</w:t>
      </w:r>
      <w:r w:rsidRPr="00103E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03E26">
        <w:rPr>
          <w:rFonts w:ascii="Times New Roman" w:hAnsi="Times New Roman"/>
          <w:sz w:val="28"/>
          <w:szCs w:val="28"/>
        </w:rPr>
        <w:t xml:space="preserve"> главы администрации от 04.08.2010 № 2840, от 07.03.2013 № 638.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11.2.</w:t>
      </w:r>
      <w:r w:rsidRPr="00103E26">
        <w:rPr>
          <w:rFonts w:ascii="Times New Roman" w:hAnsi="Times New Roman"/>
          <w:sz w:val="28"/>
          <w:szCs w:val="28"/>
        </w:rPr>
        <w:tab/>
        <w:t>Фонд оплаты труда и численность работников МУП «УАТ» в проверяемом периоде установлены штатными расписаниями, утвержденными приказами руководителя: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24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61"/>
        <w:gridCol w:w="4110"/>
        <w:gridCol w:w="1283"/>
        <w:gridCol w:w="1570"/>
      </w:tblGrid>
      <w:tr w:rsidR="0038207C" w:rsidRPr="00044587" w:rsidTr="00103E26"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Номер и дата приказа</w:t>
            </w:r>
          </w:p>
        </w:tc>
        <w:tc>
          <w:tcPr>
            <w:tcW w:w="4110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 xml:space="preserve">Период действия </w:t>
            </w:r>
          </w:p>
        </w:tc>
        <w:tc>
          <w:tcPr>
            <w:tcW w:w="1283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Штатная численность, единиц</w:t>
            </w:r>
          </w:p>
        </w:tc>
        <w:tc>
          <w:tcPr>
            <w:tcW w:w="1570" w:type="dxa"/>
            <w:tcBorders>
              <w:top w:val="double" w:sz="6" w:space="0" w:color="auto"/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ФОТ,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 xml:space="preserve"> рублей в месяц</w:t>
            </w:r>
          </w:p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07C" w:rsidRPr="00044587" w:rsidTr="00103E26">
        <w:tc>
          <w:tcPr>
            <w:tcW w:w="10224" w:type="dxa"/>
            <w:gridSpan w:val="4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с сентября 2012 года</w:t>
            </w:r>
          </w:p>
        </w:tc>
      </w:tr>
      <w:tr w:rsidR="0038207C" w:rsidRPr="00044587" w:rsidTr="00103E26">
        <w:tc>
          <w:tcPr>
            <w:tcW w:w="3261" w:type="dxa"/>
            <w:vMerge w:val="restart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01-03/159л от 09.08.2012</w:t>
            </w: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Штатное расписание № 1 руководителей, специалистов и служащих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755 642,20</w:t>
            </w:r>
          </w:p>
        </w:tc>
      </w:tr>
      <w:tr w:rsidR="0038207C" w:rsidRPr="00044587" w:rsidTr="00103E26">
        <w:tc>
          <w:tcPr>
            <w:tcW w:w="3261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Штатное расписание № 2 рабочих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755,0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3 353 978,76</w:t>
            </w:r>
          </w:p>
        </w:tc>
      </w:tr>
      <w:tr w:rsidR="0038207C" w:rsidRPr="00044587" w:rsidTr="00103E26">
        <w:tc>
          <w:tcPr>
            <w:tcW w:w="3261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10" w:type="dxa"/>
            <w:tcBorders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839,0</w:t>
            </w:r>
          </w:p>
        </w:tc>
        <w:tc>
          <w:tcPr>
            <w:tcW w:w="1570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4 109 620,96</w:t>
            </w:r>
          </w:p>
        </w:tc>
      </w:tr>
      <w:tr w:rsidR="0038207C" w:rsidRPr="00044587" w:rsidTr="00103E26">
        <w:tc>
          <w:tcPr>
            <w:tcW w:w="10224" w:type="dxa"/>
            <w:gridSpan w:val="4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с 18 октября 2012 года</w:t>
            </w:r>
          </w:p>
        </w:tc>
      </w:tr>
      <w:tr w:rsidR="0038207C" w:rsidRPr="00044587" w:rsidTr="00103E26">
        <w:tc>
          <w:tcPr>
            <w:tcW w:w="3261" w:type="dxa"/>
            <w:vMerge w:val="restart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№ 01-03/188лс от 16.10.2012</w:t>
            </w: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Штатное расписание № 1 руководителей, специалистов и служащих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763 604,44</w:t>
            </w:r>
          </w:p>
        </w:tc>
      </w:tr>
      <w:tr w:rsidR="0038207C" w:rsidRPr="00044587" w:rsidTr="00103E26">
        <w:tc>
          <w:tcPr>
            <w:tcW w:w="3261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Штатное расписание № 2 рабочих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680,5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3 329 213,95</w:t>
            </w:r>
          </w:p>
        </w:tc>
      </w:tr>
      <w:tr w:rsidR="0038207C" w:rsidRPr="00044587" w:rsidTr="00103E26">
        <w:tc>
          <w:tcPr>
            <w:tcW w:w="3261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10" w:type="dxa"/>
            <w:tcBorders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764,0</w:t>
            </w:r>
          </w:p>
        </w:tc>
        <w:tc>
          <w:tcPr>
            <w:tcW w:w="1570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4 092 818,39</w:t>
            </w:r>
          </w:p>
        </w:tc>
      </w:tr>
      <w:tr w:rsidR="0038207C" w:rsidRPr="00044587" w:rsidTr="00103E26">
        <w:tc>
          <w:tcPr>
            <w:tcW w:w="10224" w:type="dxa"/>
            <w:gridSpan w:val="4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с 20 декабря 2012 года</w:t>
            </w:r>
          </w:p>
        </w:tc>
      </w:tr>
      <w:tr w:rsidR="0038207C" w:rsidRPr="00044587" w:rsidTr="00103E26">
        <w:tc>
          <w:tcPr>
            <w:tcW w:w="3261" w:type="dxa"/>
            <w:vMerge w:val="restart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№ 01-03/189лс от 18.10.2012</w:t>
            </w: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 xml:space="preserve">Штатное расписание руководителей, специалистов и служащих 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745 559,04</w:t>
            </w:r>
          </w:p>
        </w:tc>
      </w:tr>
      <w:tr w:rsidR="0038207C" w:rsidRPr="00044587" w:rsidTr="00103E26">
        <w:trPr>
          <w:trHeight w:val="181"/>
        </w:trPr>
        <w:tc>
          <w:tcPr>
            <w:tcW w:w="3261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 xml:space="preserve">Штатное расписание рабочих 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680,5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3 378 801,36</w:t>
            </w:r>
          </w:p>
        </w:tc>
      </w:tr>
      <w:tr w:rsidR="0038207C" w:rsidRPr="00044587" w:rsidTr="00103E26">
        <w:tc>
          <w:tcPr>
            <w:tcW w:w="3261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10" w:type="dxa"/>
            <w:tcBorders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766,0</w:t>
            </w:r>
          </w:p>
        </w:tc>
        <w:tc>
          <w:tcPr>
            <w:tcW w:w="1570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4 124 360,40</w:t>
            </w:r>
          </w:p>
        </w:tc>
      </w:tr>
      <w:tr w:rsidR="0038207C" w:rsidRPr="00044587" w:rsidTr="00103E26">
        <w:tc>
          <w:tcPr>
            <w:tcW w:w="10224" w:type="dxa"/>
            <w:gridSpan w:val="4"/>
            <w:tcBorders>
              <w:top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с 1 апреля 2013 года</w:t>
            </w:r>
          </w:p>
        </w:tc>
      </w:tr>
      <w:tr w:rsidR="0038207C" w:rsidRPr="00044587" w:rsidTr="00103E26">
        <w:tc>
          <w:tcPr>
            <w:tcW w:w="3261" w:type="dxa"/>
            <w:vMerge w:val="restart"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№ 01-03/44 от 15.03.2013</w:t>
            </w: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 xml:space="preserve">Штатное расписание руководителей, специалистов и служащих 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943 106,97</w:t>
            </w:r>
          </w:p>
        </w:tc>
      </w:tr>
      <w:tr w:rsidR="0038207C" w:rsidRPr="00044587" w:rsidTr="00103E26">
        <w:tc>
          <w:tcPr>
            <w:tcW w:w="3261" w:type="dxa"/>
            <w:vMerge/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 xml:space="preserve">Штатное расписание рабочих </w:t>
            </w:r>
          </w:p>
        </w:tc>
        <w:tc>
          <w:tcPr>
            <w:tcW w:w="1283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593,5</w:t>
            </w:r>
          </w:p>
        </w:tc>
        <w:tc>
          <w:tcPr>
            <w:tcW w:w="1570" w:type="dxa"/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E26">
              <w:rPr>
                <w:rFonts w:ascii="Times New Roman" w:hAnsi="Times New Roman"/>
                <w:sz w:val="18"/>
                <w:szCs w:val="18"/>
              </w:rPr>
              <w:t>3 583 161,00</w:t>
            </w:r>
          </w:p>
        </w:tc>
      </w:tr>
      <w:tr w:rsidR="0038207C" w:rsidRPr="00044587" w:rsidTr="00103E26">
        <w:tc>
          <w:tcPr>
            <w:tcW w:w="3261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110" w:type="dxa"/>
            <w:tcBorders>
              <w:bottom w:val="double" w:sz="6" w:space="0" w:color="auto"/>
            </w:tcBorders>
          </w:tcPr>
          <w:p w:rsidR="0038207C" w:rsidRPr="00103E26" w:rsidRDefault="0038207C" w:rsidP="00103E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679,0</w:t>
            </w:r>
          </w:p>
        </w:tc>
        <w:tc>
          <w:tcPr>
            <w:tcW w:w="1570" w:type="dxa"/>
            <w:tcBorders>
              <w:bottom w:val="double" w:sz="6" w:space="0" w:color="auto"/>
            </w:tcBorders>
            <w:vAlign w:val="center"/>
          </w:tcPr>
          <w:p w:rsidR="0038207C" w:rsidRPr="00103E26" w:rsidRDefault="0038207C" w:rsidP="00103E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03E26">
              <w:rPr>
                <w:rFonts w:ascii="Times New Roman" w:hAnsi="Times New Roman"/>
                <w:b/>
                <w:sz w:val="18"/>
                <w:szCs w:val="18"/>
              </w:rPr>
              <w:t>4 526 267,97</w:t>
            </w:r>
          </w:p>
        </w:tc>
      </w:tr>
    </w:tbl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A69CC" w:rsidRDefault="0038207C" w:rsidP="0065405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11.3.</w:t>
      </w:r>
      <w:r w:rsidRPr="00103E26">
        <w:rPr>
          <w:rFonts w:ascii="Times New Roman" w:hAnsi="Times New Roman"/>
          <w:sz w:val="28"/>
          <w:szCs w:val="28"/>
        </w:rPr>
        <w:tab/>
        <w:t>Согласно данным бухгалтерского учета за период с 01.07.2012 по 01.07.2014 работникам предприятия с учетом стимулирующих выплат начислена и выплачена заработная плата в общей су</w:t>
      </w:r>
      <w:r>
        <w:rPr>
          <w:rFonts w:ascii="Times New Roman" w:hAnsi="Times New Roman"/>
          <w:sz w:val="28"/>
          <w:szCs w:val="28"/>
        </w:rPr>
        <w:t>мме 183 294 521,64 тыс.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11.4.</w:t>
      </w:r>
      <w:r w:rsidRPr="00103E26">
        <w:rPr>
          <w:rFonts w:ascii="Times New Roman" w:hAnsi="Times New Roman"/>
          <w:sz w:val="28"/>
          <w:szCs w:val="28"/>
        </w:rPr>
        <w:tab/>
        <w:t>Проверкой соответствия данных аналитического и синтетического учета по счету 70 «Расчеты с персоналом по оплате труда» нарушений не установлено (данные Главной книги по счету 70 «Расчеты с персоналом по оплате труда» соответствуют данным сводов по заработной плате).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11.5.</w:t>
      </w:r>
      <w:r w:rsidRPr="00103E26">
        <w:rPr>
          <w:rFonts w:ascii="Times New Roman" w:hAnsi="Times New Roman"/>
          <w:sz w:val="28"/>
          <w:szCs w:val="28"/>
        </w:rPr>
        <w:tab/>
        <w:t>Проверкой правильности начисления и выплаты заработной платы руководящему составу МУП «УАТ» установлено: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в нарушение пункта 3.11 Положения о премировании руководящих работников МУП «УАТ», утвержденного постановлением администрации Озерского городского округа от 25.02.2010 № 649 (с изменениями), начисление и выплата премии за выполнение ежемесячных плановых показателей директору, заместителям директора, главному инженеру, главному бухгалтеру предприятия производились раньше даты принятия  постановлений администрации.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Кроме того, начисление премии произведено в размерах, превышающих размеры, утвержденные  постановлениями администрации.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</w:rPr>
        <w:tab/>
      </w:r>
      <w:r w:rsidRPr="00103E26">
        <w:rPr>
          <w:rFonts w:ascii="Times New Roman" w:hAnsi="Times New Roman"/>
          <w:sz w:val="28"/>
          <w:szCs w:val="28"/>
        </w:rPr>
        <w:t>Сумма неправомерно начисленных и выплаченных руководящему составу предприятия премий составила 451 772,24 рублей (с учетом районного коэффициента). Общая сумма расходов с учетом отчислений во внебюджетные фонды составила 590 918,08 рублей.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Проверкой установлено, что в феврале 2013 и в феврале 2014 годов произведено частичное уменьшение премиальных выплат с одновременным начислением надбавки за интенсивность и напряженность труда (в том же размере) на общую сумму 164 875,90 рублей (с учетом районного коэффициента).</w:t>
      </w:r>
    </w:p>
    <w:p w:rsidR="0038207C" w:rsidRPr="00103E26" w:rsidRDefault="0038207C" w:rsidP="00103E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ab/>
        <w:t>В нарушение статьи 9 Федерального закона от 06.12.2011 № 402-ФЗ представленные проверяющим справки о корректировке начисленной премии не содержат обязательные реквизиты первичного учетного документа.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11.6.</w:t>
      </w:r>
      <w:r w:rsidRPr="00103E26">
        <w:rPr>
          <w:rFonts w:ascii="Times New Roman" w:hAnsi="Times New Roman"/>
          <w:sz w:val="28"/>
          <w:szCs w:val="28"/>
        </w:rPr>
        <w:tab/>
        <w:t>Схемы должностных окладов работников предприятия утверждены постановлением администрации от 04.08.2010 № 2840 «Об оплате труда работников муниципального предприятия «Управление автомобильного транспорта». Начальником предприятия издан пр</w:t>
      </w:r>
      <w:r>
        <w:rPr>
          <w:rFonts w:ascii="Times New Roman" w:hAnsi="Times New Roman"/>
          <w:sz w:val="28"/>
          <w:szCs w:val="28"/>
        </w:rPr>
        <w:t xml:space="preserve">иказ от 28.03.2012 </w:t>
      </w:r>
      <w:r w:rsidRPr="00103E26">
        <w:rPr>
          <w:rFonts w:ascii="Times New Roman" w:hAnsi="Times New Roman"/>
          <w:sz w:val="28"/>
          <w:szCs w:val="28"/>
        </w:rPr>
        <w:t>«О контрактной системе оплаты труда». В то же время, локальный нормативный акт, устанавливающий контрактную систему оплаты труда, отсутствует.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 xml:space="preserve">         Приказ от 28.03.2012 реализован в отношении отдельных работников.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 xml:space="preserve">         По заключенным контрактам начислено и выплачено  1 391 137,37 рублей, в том числе не предусмотренное контрактами выходное пособие при увольнении в сумме 399</w:t>
      </w:r>
      <w:r w:rsidRPr="00103E26">
        <w:rPr>
          <w:rFonts w:ascii="Times New Roman" w:hAnsi="Times New Roman"/>
          <w:sz w:val="28"/>
          <w:szCs w:val="28"/>
          <w:lang w:val="en-US"/>
        </w:rPr>
        <w:t> </w:t>
      </w:r>
      <w:r w:rsidRPr="00103E26">
        <w:rPr>
          <w:rFonts w:ascii="Times New Roman" w:hAnsi="Times New Roman"/>
          <w:sz w:val="28"/>
          <w:szCs w:val="28"/>
        </w:rPr>
        <w:t>049,20 рублей. Расходы на выплату выходного пособия составили с учетом отчислений во внебюджетные фонды (30,8%) 521 956,35 рублей.</w:t>
      </w:r>
    </w:p>
    <w:p w:rsidR="0038207C" w:rsidRPr="00103E26" w:rsidRDefault="0038207C" w:rsidP="00103E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8207C" w:rsidRDefault="0038207C" w:rsidP="00103E2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</w:pPr>
    </w:p>
    <w:p w:rsidR="0038207C" w:rsidRPr="00103E26" w:rsidRDefault="0038207C" w:rsidP="00103E2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3E2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12.</w:t>
      </w:r>
      <w:r w:rsidRPr="00103E2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ab/>
        <w:t>Проверка расчетов с подотчетными лицами</w:t>
      </w:r>
    </w:p>
    <w:p w:rsidR="0038207C" w:rsidRPr="00103E26" w:rsidRDefault="0038207C" w:rsidP="00103E26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12.1.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порядок выдачи и предоставления отчетности по использованию подотчетных сумм регламентирован Положением ЦБР от 12.10.2011 № 373-П, Указанием Банка России от 11.03.2014 № 3210-У.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12.2.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Перечень должностных лиц, имеющих право на получение наличных денежных средств под отчет, предельный размер подотчетных сумм, сроки отчетов по полученным авансам установлены приказами по предприятию.</w:t>
      </w:r>
    </w:p>
    <w:p w:rsidR="0038207C" w:rsidRPr="00103E26" w:rsidRDefault="0038207C" w:rsidP="00103E2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12.3.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принято и утверждено авансовых отчетов на общую сумму 1 957 619,12 рублей. Большая часть средств израсходована на приобретение товарно-материальных ценностей.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12.4.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Максимальный размер денежных средств, предназначенных для выдачи под отчет, определен в сумме 100 000,00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12.5.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>Проверкой соблюдения порядка предоставления отчетности по использованию подотчетных сумм (достоверность расходов, принятых к учету) установлено:</w:t>
      </w:r>
    </w:p>
    <w:p w:rsidR="0038207C" w:rsidRPr="00A83912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103E26">
        <w:rPr>
          <w:rFonts w:ascii="Times New Roman" w:hAnsi="Times New Roman"/>
          <w:sz w:val="28"/>
          <w:szCs w:val="28"/>
          <w:lang w:eastAsia="ru-RU"/>
        </w:rPr>
        <w:tab/>
        <w:t xml:space="preserve">в нарушение пункта 26 </w:t>
      </w:r>
      <w:r w:rsidRPr="00103E26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 w:rsidRPr="00103E26">
        <w:rPr>
          <w:rFonts w:ascii="Times New Roman" w:hAnsi="Times New Roman"/>
          <w:sz w:val="28"/>
          <w:szCs w:val="28"/>
          <w:lang w:eastAsia="ru-RU"/>
        </w:rPr>
        <w:t xml:space="preserve"> об особенностях направления работников в служебную командировку, утвержденного постановлением Правительства РФ от 13.10.2008 № 749, не произведен отчет по командировочным расходам отдельно по каждому сотруднику на основании приказа от 11.03.2014.</w:t>
      </w:r>
    </w:p>
    <w:p w:rsidR="0038207C" w:rsidRPr="00103E26" w:rsidRDefault="0038207C" w:rsidP="00103E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26">
        <w:rPr>
          <w:rFonts w:ascii="Times New Roman" w:hAnsi="Times New Roman"/>
          <w:sz w:val="28"/>
          <w:szCs w:val="28"/>
          <w:lang w:eastAsia="ru-RU"/>
        </w:rPr>
        <w:t>В результате неправильного расчета по авансовому отчету, недоплата суточных в общей сумме составила 1 400,00 рублей.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3E26">
        <w:rPr>
          <w:rFonts w:ascii="Times New Roman" w:hAnsi="Times New Roman"/>
          <w:b/>
          <w:bCs/>
          <w:sz w:val="28"/>
          <w:szCs w:val="28"/>
        </w:rPr>
        <w:t>13.</w:t>
      </w:r>
      <w:r w:rsidRPr="00103E26">
        <w:rPr>
          <w:rFonts w:ascii="Times New Roman" w:hAnsi="Times New Roman"/>
          <w:b/>
          <w:bCs/>
          <w:sz w:val="28"/>
          <w:szCs w:val="28"/>
        </w:rPr>
        <w:tab/>
        <w:t>Обоснованность произведенных расходов по договорам гражданско-правового характера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color w:val="632423"/>
          <w:sz w:val="16"/>
          <w:szCs w:val="16"/>
        </w:rPr>
      </w:pPr>
    </w:p>
    <w:p w:rsidR="0038207C" w:rsidRPr="00336E27" w:rsidRDefault="0038207C" w:rsidP="0065405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13.1.</w:t>
      </w:r>
      <w:r w:rsidRPr="00103E26">
        <w:rPr>
          <w:rFonts w:ascii="Times New Roman" w:hAnsi="Times New Roman"/>
          <w:sz w:val="28"/>
          <w:szCs w:val="28"/>
        </w:rPr>
        <w:tab/>
        <w:t>В проверяемом периоде МУП «УАТ» заключались договоры гражданско-правового характера с физическими лицами (сторонними специалистами) на возмездное оказание услуг, регулируемых статьей 779 Гражданского кодекса РФ. Общая сумма выплат в период с 01.07.2012 по 01.07.2014 по договорам, заключенным с физическими лицами</w:t>
      </w:r>
      <w:r>
        <w:rPr>
          <w:rFonts w:ascii="Times New Roman" w:hAnsi="Times New Roman"/>
          <w:sz w:val="28"/>
          <w:szCs w:val="28"/>
        </w:rPr>
        <w:t xml:space="preserve"> составила 1 167 454,02 рублей.</w:t>
      </w:r>
    </w:p>
    <w:p w:rsidR="0038207C" w:rsidRPr="00103E26" w:rsidRDefault="0038207C" w:rsidP="00103E2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color w:val="FF0000"/>
          <w:sz w:val="28"/>
          <w:szCs w:val="28"/>
        </w:rPr>
        <w:tab/>
      </w:r>
      <w:r w:rsidRPr="00103E26">
        <w:rPr>
          <w:rFonts w:ascii="Times New Roman" w:hAnsi="Times New Roman"/>
          <w:sz w:val="28"/>
          <w:szCs w:val="28"/>
        </w:rPr>
        <w:t>13.2.</w:t>
      </w:r>
      <w:r w:rsidRPr="00103E26">
        <w:rPr>
          <w:rFonts w:ascii="Times New Roman" w:hAnsi="Times New Roman"/>
          <w:sz w:val="28"/>
          <w:szCs w:val="28"/>
        </w:rPr>
        <w:tab/>
        <w:t>В нарушение пункта 2 статьи 9 Федерального закона от 06.12.2011 № 402-ФЗ «О бухгалтерском учете» договор подряда от 09.07.2013 на вырубку кустарников на автодороге Метлинское шоссе на сумму 69 000,00 рублей не содержит информацию о фактически выполненных объемах работ (в натуральном измерении). Акт приемки выполненных работ от 31.07.2013 также не содержит объемных показателей выполненных работ.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13.3.</w:t>
      </w:r>
      <w:r w:rsidRPr="00103E26">
        <w:rPr>
          <w:rFonts w:ascii="Times New Roman" w:hAnsi="Times New Roman"/>
          <w:sz w:val="28"/>
          <w:szCs w:val="28"/>
        </w:rPr>
        <w:tab/>
        <w:t>В проверяемом периоде наибольшую долю составили работы:</w:t>
      </w:r>
    </w:p>
    <w:p w:rsidR="0038207C" w:rsidRPr="00103E26" w:rsidRDefault="0038207C" w:rsidP="00654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 по установке и настройке программного обеспеч</w:t>
      </w:r>
      <w:r>
        <w:rPr>
          <w:rFonts w:ascii="Times New Roman" w:hAnsi="Times New Roman"/>
          <w:sz w:val="28"/>
          <w:szCs w:val="28"/>
        </w:rPr>
        <w:t>ения – 439 398,00 рублей;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>– по обеспечению работы парка компьютерной техники</w:t>
      </w:r>
      <w:r w:rsidRPr="00103E2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337 895,00 рублей.</w:t>
      </w:r>
    </w:p>
    <w:p w:rsidR="0038207C" w:rsidRPr="00103E26" w:rsidRDefault="0038207C" w:rsidP="00103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103E26">
        <w:rPr>
          <w:rFonts w:ascii="Times New Roman" w:hAnsi="Times New Roman"/>
          <w:sz w:val="28"/>
          <w:szCs w:val="28"/>
        </w:rPr>
        <w:t>Согласно актам выполненных работ по договорам подряда производились работы по настройке основных начислений в Программе 1С: Зарплата, обучение работе в 1С: Зарплата, обновление 1С: Бухгалтерия, корректировка доплат за ночные часы в 1С: Зарплата, свертка Бухгалтерия 7.7, архивация программ 1С, правка 1С: Зарплата (начисление).</w:t>
      </w:r>
    </w:p>
    <w:p w:rsidR="0038207C" w:rsidRPr="00103E26" w:rsidRDefault="0038207C" w:rsidP="00103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26">
        <w:rPr>
          <w:rFonts w:ascii="Times New Roman" w:hAnsi="Times New Roman"/>
          <w:sz w:val="28"/>
          <w:szCs w:val="28"/>
        </w:rPr>
        <w:t xml:space="preserve">Фактически на предприятии регистры бухгалтерского учета ведутся в бухгалтерской программе (под операционной системой </w:t>
      </w:r>
      <w:r w:rsidRPr="00103E26">
        <w:rPr>
          <w:rFonts w:ascii="Times New Roman" w:hAnsi="Times New Roman"/>
          <w:sz w:val="28"/>
          <w:szCs w:val="28"/>
          <w:lang w:val="en-US"/>
        </w:rPr>
        <w:t>DOS</w:t>
      </w:r>
      <w:r w:rsidRPr="00103E26">
        <w:rPr>
          <w:rFonts w:ascii="Times New Roman" w:hAnsi="Times New Roman"/>
          <w:sz w:val="28"/>
          <w:szCs w:val="28"/>
        </w:rPr>
        <w:t>).</w:t>
      </w:r>
    </w:p>
    <w:p w:rsidR="0038207C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7C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7C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38207C" w:rsidRPr="0065405E" w:rsidRDefault="0038207C" w:rsidP="00654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05E">
        <w:rPr>
          <w:rFonts w:ascii="Times New Roman" w:hAnsi="Times New Roman"/>
          <w:sz w:val="28"/>
          <w:szCs w:val="28"/>
        </w:rPr>
        <w:t>По результатам проверки директо</w:t>
      </w:r>
      <w:r>
        <w:rPr>
          <w:rFonts w:ascii="Times New Roman" w:hAnsi="Times New Roman"/>
          <w:sz w:val="28"/>
          <w:szCs w:val="28"/>
        </w:rPr>
        <w:t xml:space="preserve">ру муниципального предприятия </w:t>
      </w:r>
      <w:r w:rsidRPr="0065405E">
        <w:rPr>
          <w:rFonts w:ascii="Times New Roman" w:hAnsi="Times New Roman"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38207C" w:rsidRPr="0065405E" w:rsidRDefault="0038207C" w:rsidP="00654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07C" w:rsidRPr="0065405E" w:rsidRDefault="0038207C" w:rsidP="00654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05E">
        <w:rPr>
          <w:rFonts w:ascii="Times New Roman" w:hAnsi="Times New Roman"/>
          <w:sz w:val="28"/>
          <w:szCs w:val="28"/>
        </w:rPr>
        <w:t>Материалы контрольного мероприятия направлены в Собрание депутатов Озерского городского округа  и  Прокуратуру по ЗАТО г. Озерск.</w:t>
      </w: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7C" w:rsidRPr="00103E26" w:rsidRDefault="0038207C" w:rsidP="001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7C" w:rsidRPr="00103E26" w:rsidRDefault="0038207C" w:rsidP="00103E26"/>
    <w:p w:rsidR="0038207C" w:rsidRDefault="0038207C"/>
    <w:sectPr w:rsidR="0038207C" w:rsidSect="00A83912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7C" w:rsidRDefault="0038207C">
      <w:r>
        <w:separator/>
      </w:r>
    </w:p>
  </w:endnote>
  <w:endnote w:type="continuationSeparator" w:id="0">
    <w:p w:rsidR="0038207C" w:rsidRDefault="0038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7C" w:rsidRDefault="0038207C">
      <w:r>
        <w:separator/>
      </w:r>
    </w:p>
  </w:footnote>
  <w:footnote w:type="continuationSeparator" w:id="0">
    <w:p w:rsidR="0038207C" w:rsidRDefault="0038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7C" w:rsidRDefault="0038207C" w:rsidP="004F0C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07C" w:rsidRDefault="00382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7C" w:rsidRDefault="0038207C" w:rsidP="004F0C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8207C" w:rsidRDefault="00382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BA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32C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A4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8C2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78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7AE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E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ED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C6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4E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769C7"/>
    <w:multiLevelType w:val="hybridMultilevel"/>
    <w:tmpl w:val="3C0AC5FC"/>
    <w:lvl w:ilvl="0" w:tplc="AE34A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B1C3F"/>
    <w:multiLevelType w:val="hybridMultilevel"/>
    <w:tmpl w:val="82207CE0"/>
    <w:lvl w:ilvl="0" w:tplc="1D0E09A0">
      <w:start w:val="23"/>
      <w:numFmt w:val="decimal"/>
      <w:lvlText w:val="%1."/>
      <w:lvlJc w:val="left"/>
      <w:pPr>
        <w:ind w:left="1410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81D4E67"/>
    <w:multiLevelType w:val="multilevel"/>
    <w:tmpl w:val="F4AAA8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26"/>
    <w:rsid w:val="00044587"/>
    <w:rsid w:val="00103E26"/>
    <w:rsid w:val="001A69CC"/>
    <w:rsid w:val="002109E9"/>
    <w:rsid w:val="00263B6B"/>
    <w:rsid w:val="00336E27"/>
    <w:rsid w:val="0038207C"/>
    <w:rsid w:val="004F0C84"/>
    <w:rsid w:val="00544C6F"/>
    <w:rsid w:val="0065405E"/>
    <w:rsid w:val="006E0F3F"/>
    <w:rsid w:val="008E69BC"/>
    <w:rsid w:val="00A52C8A"/>
    <w:rsid w:val="00A536BF"/>
    <w:rsid w:val="00A83912"/>
    <w:rsid w:val="00AE4377"/>
    <w:rsid w:val="00BF350F"/>
    <w:rsid w:val="00C2434E"/>
    <w:rsid w:val="00DF0223"/>
    <w:rsid w:val="00E7784E"/>
    <w:rsid w:val="00F6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E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E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E2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E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E2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E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E26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E26"/>
    <w:rPr>
      <w:rFonts w:ascii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3E26"/>
    <w:rPr>
      <w:rFonts w:ascii="Times New Roman" w:hAnsi="Times New Roman" w:cs="Times New Roman"/>
      <w:b/>
      <w:color w:val="000000"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3E26"/>
    <w:rPr>
      <w:rFonts w:ascii="Cambria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99"/>
    <w:qFormat/>
    <w:rsid w:val="00103E2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03E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NoSpacing">
    <w:name w:val="No Spacing"/>
    <w:uiPriority w:val="99"/>
    <w:qFormat/>
    <w:rsid w:val="00103E26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03E2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03E2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3E26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103E26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3E26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103E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3E2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103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103E2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Стиль2 Знак"/>
    <w:link w:val="2"/>
    <w:uiPriority w:val="99"/>
    <w:locked/>
    <w:rsid w:val="00103E26"/>
    <w:rPr>
      <w:rFonts w:ascii="Times New Roman" w:hAnsi="Times New Roman"/>
      <w:sz w:val="20"/>
      <w:lang w:eastAsia="ru-RU"/>
    </w:rPr>
  </w:style>
  <w:style w:type="paragraph" w:customStyle="1" w:styleId="7">
    <w:name w:val="Стиль7"/>
    <w:basedOn w:val="Normal"/>
    <w:link w:val="70"/>
    <w:uiPriority w:val="99"/>
    <w:rsid w:val="00103E2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103E26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103E26"/>
    <w:rPr>
      <w:rFonts w:cs="Times New Roman"/>
      <w:color w:val="0000FF"/>
      <w:u w:val="single"/>
    </w:rPr>
  </w:style>
  <w:style w:type="paragraph" w:customStyle="1" w:styleId="1">
    <w:name w:val="Стиль1"/>
    <w:basedOn w:val="BodyTextIndent2"/>
    <w:link w:val="10"/>
    <w:uiPriority w:val="99"/>
    <w:rsid w:val="00103E26"/>
    <w:pPr>
      <w:adjustRightInd w:val="0"/>
      <w:spacing w:after="0" w:line="240" w:lineRule="auto"/>
      <w:ind w:left="0" w:firstLine="567"/>
      <w:jc w:val="both"/>
      <w:outlineLvl w:val="1"/>
    </w:pPr>
    <w:rPr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103E26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03E2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">
    <w:name w:val="Стиль3"/>
    <w:basedOn w:val="Normal"/>
    <w:link w:val="30"/>
    <w:uiPriority w:val="99"/>
    <w:rsid w:val="00103E2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103E26"/>
    <w:rPr>
      <w:rFonts w:ascii="Times New Roman" w:hAnsi="Times New Roman"/>
      <w:sz w:val="20"/>
      <w:lang w:eastAsia="ru-RU"/>
    </w:rPr>
  </w:style>
  <w:style w:type="paragraph" w:customStyle="1" w:styleId="5">
    <w:name w:val="Стиль5"/>
    <w:basedOn w:val="Normal"/>
    <w:link w:val="50"/>
    <w:uiPriority w:val="99"/>
    <w:rsid w:val="00103E2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E26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103E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3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3E2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03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3E26"/>
    <w:rPr>
      <w:rFonts w:ascii="Times New Roman" w:hAnsi="Times New Roman" w:cs="Times New Roman"/>
    </w:rPr>
  </w:style>
  <w:style w:type="paragraph" w:customStyle="1" w:styleId="4">
    <w:name w:val="Стиль4"/>
    <w:basedOn w:val="BodyTextIndent3"/>
    <w:link w:val="40"/>
    <w:uiPriority w:val="99"/>
    <w:rsid w:val="00103E26"/>
    <w:pPr>
      <w:suppressAutoHyphens/>
      <w:spacing w:after="0"/>
      <w:ind w:left="0"/>
      <w:jc w:val="both"/>
    </w:pPr>
    <w:rPr>
      <w:sz w:val="28"/>
      <w:szCs w:val="28"/>
    </w:rPr>
  </w:style>
  <w:style w:type="character" w:customStyle="1" w:styleId="40">
    <w:name w:val="Стиль4 Знак"/>
    <w:basedOn w:val="BodyTextIndent3Char"/>
    <w:link w:val="4"/>
    <w:uiPriority w:val="99"/>
    <w:locked/>
    <w:rsid w:val="00103E26"/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103E26"/>
    <w:rPr>
      <w:rFonts w:cs="Times New Roman"/>
    </w:rPr>
  </w:style>
  <w:style w:type="paragraph" w:customStyle="1" w:styleId="210">
    <w:name w:val="Основной текст 21"/>
    <w:basedOn w:val="Normal"/>
    <w:uiPriority w:val="99"/>
    <w:rsid w:val="00103E2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03E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3E26"/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03E26"/>
    <w:pPr>
      <w:adjustRightInd w:val="0"/>
      <w:spacing w:after="0" w:line="240" w:lineRule="auto"/>
      <w:jc w:val="both"/>
    </w:pPr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3E26"/>
    <w:rPr>
      <w:rFonts w:ascii="Times New Roman" w:hAnsi="Times New Roman" w:cs="Times New Roman"/>
      <w:color w:val="FF0000"/>
      <w:sz w:val="28"/>
      <w:szCs w:val="28"/>
    </w:rPr>
  </w:style>
  <w:style w:type="paragraph" w:customStyle="1" w:styleId="22">
    <w:name w:val="Знак Знак2 Знак Знак Знак Знак"/>
    <w:basedOn w:val="Normal"/>
    <w:next w:val="Normal"/>
    <w:uiPriority w:val="99"/>
    <w:semiHidden/>
    <w:rsid w:val="00103E26"/>
    <w:pPr>
      <w:spacing w:after="160" w:line="240" w:lineRule="exact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a">
    <w:name w:val="Гипертекстовая ссылка"/>
    <w:basedOn w:val="DefaultParagraphFont"/>
    <w:uiPriority w:val="99"/>
    <w:rsid w:val="00103E26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10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E2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03E26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E2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99"/>
    <w:qFormat/>
    <w:rsid w:val="00103E2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03E26"/>
    <w:rPr>
      <w:rFonts w:cs="Times New Roman"/>
      <w:b/>
    </w:rPr>
  </w:style>
  <w:style w:type="paragraph" w:customStyle="1" w:styleId="11">
    <w:name w:val="Без интервала1"/>
    <w:uiPriority w:val="99"/>
    <w:rsid w:val="00103E26"/>
    <w:rPr>
      <w:rFonts w:eastAsia="Times New Roman"/>
      <w:lang w:eastAsia="en-US"/>
    </w:rPr>
  </w:style>
  <w:style w:type="character" w:customStyle="1" w:styleId="a0">
    <w:name w:val="Основной текст + Полужирный"/>
    <w:uiPriority w:val="99"/>
    <w:rsid w:val="00103E26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6">
    <w:name w:val="Стиль6"/>
    <w:basedOn w:val="Normal"/>
    <w:link w:val="60"/>
    <w:uiPriority w:val="99"/>
    <w:rsid w:val="00103E2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60">
    <w:name w:val="Стиль6 Знак"/>
    <w:basedOn w:val="DefaultParagraphFont"/>
    <w:link w:val="6"/>
    <w:uiPriority w:val="99"/>
    <w:locked/>
    <w:rsid w:val="00103E26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03E26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Normal"/>
    <w:uiPriority w:val="99"/>
    <w:rsid w:val="00103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103E26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103E26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1">
    <w:name w:val="Основной текст_"/>
    <w:basedOn w:val="DefaultParagraphFont"/>
    <w:link w:val="31"/>
    <w:uiPriority w:val="99"/>
    <w:locked/>
    <w:rsid w:val="00103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Normal"/>
    <w:link w:val="a1"/>
    <w:uiPriority w:val="99"/>
    <w:rsid w:val="00103E26"/>
    <w:pPr>
      <w:widowControl w:val="0"/>
      <w:shd w:val="clear" w:color="auto" w:fill="FFFFFF"/>
      <w:spacing w:after="24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03E2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03E26"/>
    <w:rPr>
      <w:rFonts w:cs="Times New Roman"/>
    </w:rPr>
  </w:style>
  <w:style w:type="paragraph" w:customStyle="1" w:styleId="a2">
    <w:name w:val="Знак Знак Знак Знак"/>
    <w:basedOn w:val="Normal"/>
    <w:uiPriority w:val="99"/>
    <w:rsid w:val="0065405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16</Pages>
  <Words>6271</Words>
  <Characters>-32766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3</cp:revision>
  <dcterms:created xsi:type="dcterms:W3CDTF">2014-12-25T12:00:00Z</dcterms:created>
  <dcterms:modified xsi:type="dcterms:W3CDTF">2014-12-29T05:12:00Z</dcterms:modified>
</cp:coreProperties>
</file>